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D8" w:rsidRPr="000F05C8" w:rsidRDefault="00F958D8" w:rsidP="002277A3">
      <w:pPr>
        <w:pStyle w:val="BodyText"/>
        <w:contextualSpacing/>
        <w:rPr>
          <w:rFonts w:ascii="Times New Roman"/>
          <w:i w:val="0"/>
          <w:iCs w:val="0"/>
          <w:sz w:val="20"/>
          <w:szCs w:val="20"/>
        </w:rPr>
      </w:pPr>
    </w:p>
    <w:p w:rsidR="00F958D8" w:rsidRPr="000F05C8" w:rsidRDefault="00F958D8" w:rsidP="002277A3">
      <w:pPr>
        <w:pStyle w:val="BodyText"/>
        <w:spacing w:before="6"/>
        <w:contextualSpacing/>
        <w:rPr>
          <w:rFonts w:ascii="Times New Roman"/>
          <w:i w:val="0"/>
          <w:iCs w:val="0"/>
          <w:sz w:val="28"/>
          <w:szCs w:val="28"/>
        </w:rPr>
      </w:pPr>
    </w:p>
    <w:p w:rsidR="00F958D8" w:rsidRPr="000F05C8" w:rsidRDefault="00F958D8" w:rsidP="002277A3">
      <w:pPr>
        <w:ind w:left="851" w:right="119" w:hanging="28"/>
        <w:contextualSpacing/>
        <w:rPr>
          <w:rFonts w:ascii="Humanst521EU" w:hAnsi="Humanst521EU" w:cs="Humanst521EU"/>
          <w:b/>
          <w:bCs/>
          <w:sz w:val="28"/>
          <w:szCs w:val="28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240;visibility:visible;mso-position-horizontal-relative:page" fillcolor="#00377b" stroked="f">
            <v:textbox inset="0,0,0,0">
              <w:txbxContent>
                <w:p w:rsidR="00F958D8" w:rsidRDefault="00F958D8">
                  <w:pPr>
                    <w:pStyle w:val="BodyText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 w:eastAsia="Times New Roman" w:cs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Pr="000F05C8">
        <w:rPr>
          <w:rFonts w:ascii="Humanst521EU" w:hAnsi="Humanst521EU" w:cs="Humanst521EU"/>
          <w:b/>
          <w:bCs/>
          <w:color w:val="231F20"/>
          <w:sz w:val="28"/>
          <w:szCs w:val="28"/>
          <w:shd w:val="clear" w:color="auto" w:fill="FFFFFF"/>
        </w:rPr>
        <w:t xml:space="preserve">Wymagania edukacyjne z biologii dla klasy 7 szkoły podstawowej </w:t>
      </w:r>
      <w:r w:rsidRPr="002277A3">
        <w:rPr>
          <w:rFonts w:ascii="Humanst521EU" w:hAnsi="Humanst521EU" w:cs="Humanst521EU"/>
          <w:b/>
          <w:bCs/>
          <w:color w:val="231F20"/>
          <w:sz w:val="28"/>
          <w:szCs w:val="28"/>
          <w:shd w:val="clear" w:color="auto" w:fill="FFFFFF"/>
        </w:rPr>
        <w:t>o</w:t>
      </w:r>
      <w:r>
        <w:rPr>
          <w:rFonts w:ascii="Humanst521EU" w:hAnsi="Humanst521EU" w:cs="Humanst521EU"/>
          <w:b/>
          <w:bCs/>
          <w:color w:val="231F20"/>
          <w:sz w:val="28"/>
          <w:szCs w:val="28"/>
          <w:shd w:val="clear" w:color="auto" w:fill="FFFFFF"/>
        </w:rPr>
        <w:t>praco</w:t>
      </w:r>
      <w:r w:rsidRPr="002277A3">
        <w:rPr>
          <w:rFonts w:ascii="Humanst521EU" w:hAnsi="Humanst521EU" w:cs="Humanst521EU"/>
          <w:b/>
          <w:bCs/>
          <w:color w:val="231F20"/>
          <w:sz w:val="28"/>
          <w:szCs w:val="28"/>
          <w:shd w:val="clear" w:color="auto" w:fill="FFFFFF"/>
        </w:rPr>
        <w:t>wane</w:t>
      </w:r>
      <w:r w:rsidRPr="008F41A4">
        <w:rPr>
          <w:rFonts w:ascii="Humanst521EU" w:hAnsi="Humanst521EU" w:cs="Humanst521EU"/>
          <w:b/>
          <w:bCs/>
          <w:color w:val="231F20"/>
          <w:sz w:val="28"/>
          <w:szCs w:val="28"/>
          <w:shd w:val="clear" w:color="auto" w:fill="FFFFFF"/>
        </w:rPr>
        <w:t xml:space="preserve"> </w:t>
      </w:r>
      <w:r w:rsidRPr="008F41A4">
        <w:rPr>
          <w:rFonts w:ascii="Humanst521EU" w:hAnsi="Humanst521EU" w:cs="Humanst521EU"/>
          <w:b/>
          <w:bCs/>
          <w:color w:val="231F20"/>
          <w:sz w:val="28"/>
          <w:szCs w:val="28"/>
          <w:shd w:val="clear" w:color="auto" w:fill="FFFFFF"/>
        </w:rPr>
        <w:br/>
        <w:t>na podstawie</w:t>
      </w:r>
      <w:r w:rsidRPr="000F05C8">
        <w:rPr>
          <w:rFonts w:ascii="Humanst521EU" w:hAnsi="Humanst521EU" w:cs="Humanst521EU"/>
          <w:b/>
          <w:bCs/>
          <w:color w:val="231F20"/>
          <w:sz w:val="28"/>
          <w:szCs w:val="28"/>
          <w:shd w:val="clear" w:color="auto" w:fill="FFFFFF"/>
        </w:rPr>
        <w:t xml:space="preserve"> </w:t>
      </w:r>
      <w:r w:rsidRPr="000F05C8">
        <w:rPr>
          <w:rFonts w:ascii="Humanst521EU-BoldItalic" w:hAnsi="Humanst521EU-BoldItalic" w:cs="Humanst521EU-BoldItalic"/>
          <w:b/>
          <w:bCs/>
          <w:i/>
          <w:iCs/>
          <w:color w:val="231F20"/>
          <w:sz w:val="28"/>
          <w:szCs w:val="28"/>
          <w:shd w:val="clear" w:color="auto" w:fill="FFFFFF"/>
        </w:rPr>
        <w:t xml:space="preserve">Programie nauczania biologii Puls życia </w:t>
      </w:r>
      <w:r w:rsidRPr="000F05C8">
        <w:rPr>
          <w:rFonts w:ascii="Humanst521EU" w:hAnsi="Humanst521EU" w:cs="Humanst521EU"/>
          <w:b/>
          <w:bCs/>
          <w:color w:val="231F20"/>
          <w:sz w:val="28"/>
          <w:szCs w:val="28"/>
          <w:shd w:val="clear" w:color="auto" w:fill="FFFFFF"/>
        </w:rPr>
        <w:t>autorstwa Anny Zdziennickiej</w:t>
      </w:r>
    </w:p>
    <w:p w:rsidR="00F958D8" w:rsidRPr="000F05C8" w:rsidRDefault="00F958D8" w:rsidP="002277A3">
      <w:pPr>
        <w:pStyle w:val="BodyText"/>
        <w:spacing w:after="1"/>
        <w:contextualSpacing/>
        <w:rPr>
          <w:rFonts w:ascii="Humanst521EU"/>
          <w:b/>
          <w:bCs/>
          <w:i w:val="0"/>
          <w:iCs w:val="0"/>
          <w:sz w:val="16"/>
          <w:szCs w:val="16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3171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I. Organizm cz</w:t>
            </w:r>
            <w:r w:rsidRPr="00AF0443">
              <w:rPr>
                <w:rFonts w:ascii="Humanst521EU" w:eastAsia="Times New Roman"/>
                <w:b/>
                <w:bCs/>
                <w:sz w:val="17"/>
                <w:szCs w:val="17"/>
              </w:rPr>
              <w:t>ł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owieka. Sk</w:t>
            </w:r>
            <w:r w:rsidRPr="00AF0443">
              <w:rPr>
                <w:rFonts w:ascii="Humanst521EU" w:eastAsia="Times New Roman"/>
                <w:b/>
                <w:bCs/>
                <w:sz w:val="17"/>
                <w:szCs w:val="17"/>
              </w:rPr>
              <w:t>ó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 xml:space="preserve">ra </w:t>
            </w:r>
            <w:r w:rsidRPr="00AF0443">
              <w:rPr>
                <w:rFonts w:ascii="Humanst521EU" w:eastAsia="Times New Roman"/>
                <w:b/>
                <w:bCs/>
                <w:sz w:val="17"/>
                <w:szCs w:val="17"/>
              </w:rPr>
              <w:t>–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 xml:space="preserve"> pow</w:t>
            </w:r>
            <w:r w:rsidRPr="00AF0443">
              <w:rPr>
                <w:rFonts w:ascii="Humanst521EU" w:eastAsia="Times New Roman"/>
                <w:b/>
                <w:bCs/>
                <w:sz w:val="17"/>
                <w:szCs w:val="17"/>
              </w:rPr>
              <w:t>ł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5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1. 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komórkę jako podstawowy element budowy ciała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czym jest tkanka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podstawowe rodzaje tkanek zwierzęcych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czym jest narząd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układy narządów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najważniejsze funkcje poszczególnych tkanek zwierzęcych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rozmieszczenie przykładowych tkanek zwierzęcych w organizmie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budowę poszczególnych tkanek zwierzęcych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pod mikroskopem lub na ilustracji rodzaje tkanek zwierzęcych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hierarchiczną budowę organizmu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przyporządkowuje tkanki narządom i układom narządów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związek między budową a funkcją poszczególnych tkanek zwierzęcych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zależność między poszczególnymi układami narządów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tworzy mapę pojęciową ilustrującą hierarchiczną budowę organizmu człowieka</w:t>
            </w:r>
          </w:p>
        </w:tc>
      </w:tr>
      <w:tr w:rsidR="00F958D8" w:rsidRPr="000F05C8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2. Budowa i 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warstwy skóry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podstawowe funkcje skóry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wytwory naskórka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z pomocą nauczyciela omawia wykonane doświadczenie,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funkcje skóry i warstwy podskórnej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warstwy skóry</w:t>
            </w:r>
            <w:r w:rsidRPr="00AF0443" w:rsidDel="00BB4A83">
              <w:rPr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 xml:space="preserve">na ilustracji lub schemacie 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samodzielnie omawia wykonane doświadczenie,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na konkretnych przykładach związek między budową a funkcjami skóry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funkcje poszczególnych wytworów naskórka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odpowiednie informacje i planuje doświadczenie wykazujące, że skóra jest narządem zmysłu</w:t>
            </w:r>
          </w:p>
        </w:tc>
      </w:tr>
    </w:tbl>
    <w:p w:rsidR="00F958D8" w:rsidRPr="000F05C8" w:rsidRDefault="00F958D8" w:rsidP="002277A3">
      <w:pPr>
        <w:spacing w:line="235" w:lineRule="auto"/>
        <w:contextualSpacing/>
        <w:rPr>
          <w:sz w:val="17"/>
          <w:szCs w:val="17"/>
        </w:rPr>
        <w:sectPr w:rsidR="00F958D8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817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I. Organizm cz</w:t>
            </w:r>
            <w:r w:rsidRPr="00AF0443">
              <w:rPr>
                <w:rFonts w:ascii="Humanst521EU" w:eastAsia="Times New Roman"/>
                <w:b/>
                <w:bCs/>
                <w:sz w:val="17"/>
                <w:szCs w:val="17"/>
              </w:rPr>
              <w:t>ł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owieka. Sk</w:t>
            </w:r>
            <w:r w:rsidRPr="00AF0443">
              <w:rPr>
                <w:rFonts w:ascii="Humanst521EU" w:eastAsia="Times New Roman"/>
                <w:b/>
                <w:bCs/>
                <w:sz w:val="17"/>
                <w:szCs w:val="17"/>
              </w:rPr>
              <w:t>ó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ra</w:t>
            </w:r>
            <w:r w:rsidRPr="00AF0443">
              <w:rPr>
                <w:rFonts w:ascii="Humanst521EU"/>
                <w:b/>
                <w:bCs/>
                <w:sz w:val="17"/>
                <w:szCs w:val="17"/>
              </w:rPr>
              <w:t> </w:t>
            </w:r>
            <w:r w:rsidRPr="00AF0443">
              <w:rPr>
                <w:rFonts w:ascii="Humanst521EU" w:eastAsia="Times New Roman"/>
                <w:b/>
                <w:bCs/>
                <w:sz w:val="17"/>
                <w:szCs w:val="17"/>
              </w:rPr>
              <w:t>–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 xml:space="preserve"> pow</w:t>
            </w:r>
            <w:r w:rsidRPr="00AF0443">
              <w:rPr>
                <w:rFonts w:ascii="Humanst521EU" w:eastAsia="Times New Roman"/>
                <w:b/>
                <w:bCs/>
                <w:sz w:val="17"/>
                <w:szCs w:val="17"/>
              </w:rPr>
              <w:t>ł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oka cia</w:t>
            </w:r>
            <w:r w:rsidRPr="00AF0443">
              <w:rPr>
                <w:rFonts w:ascii="Humanst521EU" w:eastAsia="Times New Roman"/>
                <w:b/>
                <w:bCs/>
                <w:sz w:val="17"/>
                <w:szCs w:val="17"/>
              </w:rPr>
              <w:t>ł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3. 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choroby skóry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przykłady dolegliwości skóry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stan zdrowej skóry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konieczność dbania o dobry stan skóry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przyczyny grzybic skóry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metody zapobiegania grzybicom skóry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zasady udzielania pierwszej pomocy w przypadku oparzeń i odmrożeń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objawy dolegliwości skóry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zależność między ekspozycją skóry na silne nasłonecznienie a rozwojem czerniaka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konieczność konsultacji lekarskiej w przypadku pojawienia się zmian na 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ocenia wpływ promieni słonecznych na skórę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informacje o środkach kosmetycznych z filtrem UV przeznaczonych dla młodzieży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demonstruje zasady udzielania pierwszej pomocy w 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przygotowuje pytania i przeprowadza wywiad z lekarzem lub pielęgniarką na temat chorób skóry oraz profilaktyki czerniaka i grzybicy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w różnych źródłach informacje do projektu edukacyjnego</w:t>
            </w:r>
            <w:r w:rsidRPr="00AF0443" w:rsidDel="00BB4A83">
              <w:rPr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 xml:space="preserve">na temat chorób, profilaktyki i pielęgnacji skóry młodzieńczej </w:t>
            </w:r>
          </w:p>
        </w:tc>
      </w:tr>
      <w:tr w:rsidR="00F958D8" w:rsidRPr="000F05C8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II. 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4. Aparat ruchu. Budowa szkieletu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części: bierną i czynną aparatu ruchu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nazwy wskazanych elementów budowy szkieletu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schemacie, rysunku i modelu szkielet osiowy oraz szkielet obręczy i kończyn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sposób działania części biernej i czynnej aparatu ruchu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związek budowy kości z ich funkcją w organizmie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różne kształty kości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związek budowy kości z ich funkcją w organizmie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klasyfikuje podane kości pod względem kształtów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 przykładzie własnego organizmu wykazuje związek budowy kości z ich funkcją</w:t>
            </w:r>
          </w:p>
        </w:tc>
      </w:tr>
      <w:tr w:rsidR="00F958D8" w:rsidRPr="000F05C8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5. 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elementy budowy kości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chemiczne składniki kości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funkcje elementów budowy kości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 podstawie ilustracji omawia doświadczenie dotyczące chemicznej budowy kości</w:t>
            </w:r>
          </w:p>
          <w:p w:rsidR="00F958D8" w:rsidRPr="00AF0443" w:rsidRDefault="00F958D8" w:rsidP="00AF0443">
            <w:pPr>
              <w:pStyle w:val="TableParagraph"/>
              <w:spacing w:line="204" w:lineRule="exact"/>
              <w:ind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zmiany zachodzące w obrębie kości człowieka wraz z wiekiem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związek budowy poszczególnych elementów budowy kości z pełnioną przez nie funkcją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typy tkanki kostnej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z pomocą nauczyciela wykonuje doświadczenie dotyczące chemicznej budowy kości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wyjaśnia związek pomiędzy chemicznymi składnikami kości a funkcją pełnioną przez te struktury 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zmiany zachodzące w obrębie szkieletu człowieka wraz z wiekiem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wyjaśnia związek pomiędzy budową poszczególnych elementów kości a funkcją pełnioną przez te struktury 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wykonuje doświadczenie dotyczące chemicznej budowy kości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oba typy szpiku kostnego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planuje i samodzielnie wykonuje doświadczenie wykazujące skład chemiczny kości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odpowiednie informacje i przeprowadza doświadczenie ilustrujące wytrzymałość kości na złamanie</w:t>
            </w:r>
          </w:p>
        </w:tc>
      </w:tr>
    </w:tbl>
    <w:p w:rsidR="00F958D8" w:rsidRPr="000F05C8" w:rsidRDefault="00F958D8" w:rsidP="002277A3">
      <w:pPr>
        <w:spacing w:line="235" w:lineRule="auto"/>
        <w:contextualSpacing/>
        <w:rPr>
          <w:sz w:val="17"/>
          <w:szCs w:val="17"/>
        </w:rPr>
        <w:sectPr w:rsidR="00F958D8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F958D8" w:rsidRPr="000F05C8" w:rsidRDefault="00F958D8" w:rsidP="002277A3">
      <w:pPr>
        <w:pStyle w:val="BodyText"/>
        <w:ind w:left="963"/>
        <w:contextualSpacing/>
        <w:rPr>
          <w:rFonts w:ascii="Humanst521EU"/>
          <w:i w:val="0"/>
          <w:iCs w:val="0"/>
          <w:sz w:val="20"/>
          <w:szCs w:val="20"/>
        </w:rPr>
      </w:pPr>
    </w:p>
    <w:p w:rsidR="00F958D8" w:rsidRPr="000F05C8" w:rsidRDefault="00F958D8" w:rsidP="002277A3">
      <w:pPr>
        <w:pStyle w:val="BodyText"/>
        <w:contextualSpacing/>
        <w:rPr>
          <w:rFonts w:ascii="Humanst521EU"/>
          <w:b/>
          <w:bCs/>
          <w:i w:val="0"/>
          <w:iCs w:val="0"/>
          <w:sz w:val="20"/>
          <w:szCs w:val="20"/>
        </w:rPr>
      </w:pPr>
    </w:p>
    <w:p w:rsidR="00F958D8" w:rsidRPr="000F05C8" w:rsidRDefault="00F958D8" w:rsidP="002277A3">
      <w:pPr>
        <w:pStyle w:val="BodyText"/>
        <w:spacing w:before="1" w:after="1"/>
        <w:contextualSpacing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3819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6. 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elementy szkieletu osiowego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elementy budujące klatkę piersiową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 modelu lub ilustracji mózgoczaszkę i trzewioczaszkę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narządy chronione przez klatkę piersiową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schemacie, rysunku i 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kości budujące szkielet osiowy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funkcje szkieletu osiowego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związek budowy czaszki z 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rolę chrząstek w budowie klatki piersiowej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porównuje budowę poszczególnych odcinków kręgosłupa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elementy budowy mózgoczaszki i 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związek budowy poszczególnych kręgów kręgosłupa z pełnioną przez nie funkcją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związek budowy odcinków kręgosłupa z pełnioną przez nie funkcją</w:t>
            </w:r>
          </w:p>
          <w:p w:rsidR="00F958D8" w:rsidRPr="00AF0443" w:rsidRDefault="00F958D8" w:rsidP="00AF0443">
            <w:pPr>
              <w:pStyle w:val="TableParagraph"/>
              <w:spacing w:line="204" w:lineRule="exact"/>
              <w:ind w:firstLine="0"/>
              <w:contextualSpacing/>
              <w:rPr>
                <w:sz w:val="17"/>
                <w:szCs w:val="17"/>
              </w:rPr>
            </w:pPr>
          </w:p>
        </w:tc>
      </w:tr>
      <w:tr w:rsidR="00F958D8" w:rsidRPr="000F05C8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7. Szkielet kończyn 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elementy budowy szkieletu kończyn oraz ich obręczy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modelu lub schemacie kości kończyny górnej i kończyny dolnej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rodzaje połączeń kości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budowę stawu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rodzaje stawów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odróżnia staw zawiasowy od stawu kulistego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kości tworzące obręcze: barkową i miedniczną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porównuje budowę kończyny górnej i dolnej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połączenia kości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związek budowy stawu z zakresem ruchu kończyny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związek budowy szkieletu kończyn z funkcjami kończyn: górnej i dolnej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związek budowy szkieletu obręczy kończyn z ich funkcjami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funkcje kończyn: górnej i dolnej oraz wykazuje ich związek z funkcjonowaniem człowieka w środowisku</w:t>
            </w:r>
          </w:p>
        </w:tc>
      </w:tr>
      <w:tr w:rsidR="00F958D8" w:rsidRPr="000F05C8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8. Budowa i rola mięśni 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rodzaje tkanki mięśniowej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położenie w organizmie człowieka tkanek: mięśniowej gładkiej i mięśniowej poprzecznie prążkowanej szkieletowej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funkcje wskazanych mięśni szkieletowych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cechy tkanki mięśniowej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z pomocą nauczyciela wskazuje na ilustracji najważniejsze mięśnie szkieletowe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mięśnie szkieletowe wskazane na ilustracji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czynności mięśni wskazanych na schemacie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na czym polega antagonistyczne działanie mięśni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warunki prawidłowej pracy mięśni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warunki</w:t>
            </w:r>
            <w:r w:rsidRPr="00AF0443">
              <w:rPr>
                <w:spacing w:val="-2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prawidłowej pracy mięśni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budowę i funkcje mięśni gładkich i poprzecznie prążkowanych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 przykładzie własnego organizmu analizuje współdziałanie mięśni, ścięgien, kości i stawów w wykonywaniu ruchów</w:t>
            </w:r>
          </w:p>
          <w:p w:rsidR="00F958D8" w:rsidRPr="00AF0443" w:rsidRDefault="00F958D8" w:rsidP="00AF044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  <w:szCs w:val="17"/>
              </w:rPr>
            </w:pPr>
          </w:p>
        </w:tc>
      </w:tr>
      <w:tr w:rsidR="00F958D8" w:rsidRPr="000F05C8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9. Higiena i 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naturalne krzywizny kręgosłupa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przyczyny powstawania wad postawy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choroby aparatu ruchu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ślad stopy z płaskostopiem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przedstawione na 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przedstawione na ilustracji wady postawy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urazy mechaniczne kończyn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zasady udzielania pierwszej pomocy w przypadku urazów mechanicznych kończyn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przyczyny chorób aparatu ruchu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naturalne krzywizny kręgosłupa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przyczyny powstawania wad postawy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zmiany zachodzące wraz z wiekiem w układzie kostnym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czynniki wpływające na prawidłowy rozwój muskulatury ciała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przyczyny i 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informacje dotyczące zapobiegania płaskostopiu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planuje i demonstruje czynności udzielania pierwszej pomocy w przypadku urazów mechanicznych kończyn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i prezentuje ćwiczenia zapobiegające deformacjom kręgosłupa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i prezentuje ćwiczenia rehabilitacyjne likwidujące płaskostopie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konieczność regularnych ćwiczeń gimnastycznych dla prawidłowego funkcjonowania aparatu ruchu</w:t>
            </w:r>
          </w:p>
        </w:tc>
      </w:tr>
    </w:tbl>
    <w:p w:rsidR="00F958D8" w:rsidRPr="000F05C8" w:rsidRDefault="00F958D8" w:rsidP="002277A3">
      <w:pPr>
        <w:spacing w:line="204" w:lineRule="exact"/>
        <w:contextualSpacing/>
        <w:rPr>
          <w:sz w:val="17"/>
          <w:szCs w:val="17"/>
        </w:rPr>
        <w:sectPr w:rsidR="00F958D8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F958D8" w:rsidRPr="000F05C8" w:rsidRDefault="00F958D8" w:rsidP="002277A3">
      <w:pPr>
        <w:pStyle w:val="BodyText"/>
        <w:contextualSpacing/>
        <w:rPr>
          <w:rFonts w:ascii="Humanst521EU"/>
          <w:b/>
          <w:bCs/>
          <w:i w:val="0"/>
          <w:iCs w:val="0"/>
          <w:sz w:val="20"/>
          <w:szCs w:val="20"/>
        </w:rPr>
      </w:pPr>
    </w:p>
    <w:p w:rsidR="00F958D8" w:rsidRPr="000F05C8" w:rsidRDefault="00F958D8" w:rsidP="002277A3">
      <w:pPr>
        <w:pStyle w:val="BodyText"/>
        <w:spacing w:before="1" w:after="1"/>
        <w:contextualSpacing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I</w:t>
            </w:r>
            <w:r w:rsidRPr="00AF0443">
              <w:rPr>
                <w:rFonts w:ascii="Humanst521EU" w:hAnsi="Humanst521EU" w:cs="Humanst521EU"/>
                <w:b/>
                <w:bCs/>
                <w:spacing w:val="-23"/>
                <w:sz w:val="17"/>
                <w:szCs w:val="17"/>
              </w:rPr>
              <w:t>II</w:t>
            </w: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10.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podstawowe składniki odżywcze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produkty spożywcze zawierające białko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przykłady</w:t>
            </w:r>
            <w:r w:rsidRPr="00AF0443">
              <w:rPr>
                <w:spacing w:val="-19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pokarmów, które są źródłem węglowodanów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pokarmy zawierające tłuszcze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 pomocą nauczyciela przebieg doświadczenia badającego wpływ substancji zawartych w ślinie na trawienie skrobi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klasyfikuje składniki odżywcze na budulcowe i energetyczne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aminokwasy jako cząsteczki budulcowe białek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rolę tłuszczów w organizmie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samodzielnie omawia przebieg doświadczenia badającego wpływ substancji zawartych w ślinie na trawienie skrobi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znaczenie składników odżywczych dla organizmu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znaczenie błonnika w prawidłowym funkcjonowaniu układu pokarmowego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konieczność systematycznego spożywania owoców</w:t>
            </w:r>
          </w:p>
          <w:p w:rsidR="00F958D8" w:rsidRPr="00AF0443" w:rsidRDefault="00F958D8" w:rsidP="00AF0443">
            <w:pPr>
              <w:pStyle w:val="TableParagraph"/>
              <w:spacing w:line="196" w:lineRule="exact"/>
              <w:ind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i warzyw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porównuje pokarmy pełnowartościowe i niepełnowartościowe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etykiety produktów spożywczych pod kątem zawartości różnych składników odżywczych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przeprowadza z pomocą nauczyciela doświadczenie badające wpływ substancji zawartych w ślinie na trawienie skrobi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ilustruje na przykładach źródła składników odżywczych i wyjaśnia ich znaczenie dla organizmu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związek między spożywaniem produktów białkowych a prawidłowym wzrostem ciała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rolę aminokwasów egzogennych w organizmie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porównuje wartość energetyczną węglowodanów i tłuszczów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skutki nadmiernego spożywania tłuszczów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samodzielnie przeprowadza doświadczenie badające wpływ substancji zawartych w ślinie na trawienie skrobi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planuje i samodzielnie przeprowadza doświadczenie badające wpływ substancji zawartych w ślinie na trawienie skrobi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analizuje zależność między rodzajami spożywanych pokarmów a funkcjonowaniem organizmu 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informacje dotyczące roli błonnika w prawidłowym</w:t>
            </w:r>
          </w:p>
          <w:p w:rsidR="00F958D8" w:rsidRPr="00AF0443" w:rsidRDefault="00F958D8" w:rsidP="00AF044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funkcjonowaniu przewodu pokarmowego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  <w:szCs w:val="17"/>
              </w:rPr>
            </w:pPr>
          </w:p>
        </w:tc>
      </w:tr>
      <w:tr w:rsidR="00F958D8" w:rsidRPr="000F05C8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11.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przykłady witamin rozpuszczalnych w wodzie i rozpuszczalnych w tłuszczach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przykład jednej awitaminozy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najważniejsze pierwiastki budujące ciała organizmów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rolę dwóch wybranych makroelementów w organizmie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po trzy makroelementy i mikroelementy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 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witaminy rozpuszczalne w wodzie i rozpuszczalne w tłuszczach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skutki niedoboru witamin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rolę wody w organizmie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znaczenie makroelementów i mikroelementów w organizmie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rodzaje witamin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rolę i skutki niedoboru witamin: A, C, B</w:t>
            </w:r>
            <w:r w:rsidRPr="00AF0443">
              <w:rPr>
                <w:position w:val="-3"/>
                <w:sz w:val="12"/>
                <w:szCs w:val="12"/>
              </w:rPr>
              <w:t>6</w:t>
            </w:r>
            <w:r w:rsidRPr="00AF0443">
              <w:rPr>
                <w:sz w:val="17"/>
                <w:szCs w:val="17"/>
              </w:rPr>
              <w:t>, B</w:t>
            </w:r>
            <w:r w:rsidRPr="00AF0443">
              <w:rPr>
                <w:position w:val="-3"/>
                <w:sz w:val="12"/>
                <w:szCs w:val="12"/>
              </w:rPr>
              <w:t>9</w:t>
            </w:r>
            <w:r w:rsidRPr="00AF0443">
              <w:rPr>
                <w:sz w:val="17"/>
                <w:szCs w:val="17"/>
              </w:rPr>
              <w:t>, B</w:t>
            </w:r>
            <w:r w:rsidRPr="00AF0443">
              <w:rPr>
                <w:position w:val="-3"/>
                <w:sz w:val="12"/>
                <w:szCs w:val="12"/>
              </w:rPr>
              <w:t>12</w:t>
            </w:r>
            <w:r w:rsidRPr="00AF0443">
              <w:rPr>
                <w:sz w:val="17"/>
                <w:szCs w:val="17"/>
              </w:rPr>
              <w:t>,</w:t>
            </w:r>
            <w:r w:rsidRPr="00AF0443">
              <w:rPr>
                <w:spacing w:val="-4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D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rolę i skutki</w:t>
            </w:r>
          </w:p>
          <w:p w:rsidR="00F958D8" w:rsidRPr="00AF0443" w:rsidRDefault="00F958D8" w:rsidP="00AF044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niedoboru składników mineralnych: Mg, Fe, Ca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skutki niewłaściwej suplementacji witamin i składników mineralnych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 przygotowanym sprzęcie i z 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skutki niedoboru witamin, makroelementów i mikroelementów w organizmie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przewiduje skutki niedoboru wody w organizmie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samodzielnie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odpowiednie informacje, planuje i wykonuje doświadczenie dotyczące wykrywania witaminy C</w:t>
            </w:r>
          </w:p>
        </w:tc>
      </w:tr>
    </w:tbl>
    <w:p w:rsidR="00F958D8" w:rsidRPr="000F05C8" w:rsidRDefault="00F958D8" w:rsidP="002277A3">
      <w:pPr>
        <w:spacing w:line="235" w:lineRule="auto"/>
        <w:contextualSpacing/>
        <w:rPr>
          <w:sz w:val="17"/>
          <w:szCs w:val="17"/>
        </w:rPr>
        <w:sectPr w:rsidR="00F958D8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I</w:t>
            </w:r>
            <w:r w:rsidRPr="00AF0443">
              <w:rPr>
                <w:rFonts w:ascii="Humanst521EU" w:hAnsi="Humanst521EU" w:cs="Humanst521EU"/>
                <w:b/>
                <w:bCs/>
                <w:spacing w:val="-23"/>
                <w:sz w:val="17"/>
                <w:szCs w:val="17"/>
              </w:rPr>
              <w:t>II</w:t>
            </w: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12. Budowa i 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na czym polega trawienie pokarmów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rodzaje zębów u 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odcinki przewodu pokarmowego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 pomocą nauczyciela przebieg doświadczenia badającego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rolę poszczególnych rodzajów zębów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odcinki przewodu pokarmowego na planszy lub modelu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wątrobę i trzustkę na schemacie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lokalizuje położenie wątroby i trzustki we własnym ciele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samodzielnie omawia przebieg doświadczenia badającego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poszczególne rodzaje zębów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rolę zębów w mechanicznej obróbce pokarmu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funkcje poszczególnych odcinków przewodu pokarmowego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lokalizuje odcinki przewodu pokarmowego i wskazuje odpowiednie miejsca na powierzchni swojego ciała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funkcje wątroby i trzustki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przeprowadza z pomocą nauczyciela doświadczenie badające wpływ substancji zawartych w ślinie</w:t>
            </w:r>
          </w:p>
          <w:p w:rsidR="00F958D8" w:rsidRPr="00AF0443" w:rsidRDefault="00F958D8" w:rsidP="00AF0443">
            <w:pPr>
              <w:pStyle w:val="TableParagraph"/>
              <w:spacing w:line="204" w:lineRule="exact"/>
              <w:ind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 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znaczenie procesu trawienia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etapy trawienia pokarmów w poszczególnych odcinkach przewodu pokarmowego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miejsca wchłaniania strawionego pokarmu i wody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samodzielnie przeprowadza doświadczenie badające wpływ substancji zawartych w ślinie na 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odpowiednie informacje, planuje i przeprowadza doświadczenie badające wpływ substancji zawartych w ślinie na trawienie skrobi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konieczność stosowania zróżnicowanej diety dostosowanej do potrzeb organizmu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konieczność dbania o zęby</w:t>
            </w:r>
          </w:p>
        </w:tc>
      </w:tr>
      <w:tr w:rsidR="00F958D8" w:rsidRPr="000F05C8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13. Higiena i 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zasady zdrowego żywienia i higieny żywności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przykłady chorób układu pokarmowego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zasady profilaktyki chorób układu pokarmowego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według podanego wzoru oblicza indeks masy ciała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grupy pokarmów w piramidzie zdrowego żywienia i aktywności fizycznej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zależność diety od zmiennych warunków zewnętrznych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układa jadłospis w zależności od zmiennych warunków zewnętrznych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choroby układu pokarmowego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indeks masy ciała swój i kolegów, wykazuje prawidłowości i odchylenia od 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wyjaśnia znaczenie pojęcia </w:t>
            </w:r>
            <w:r w:rsidRPr="00AF0443"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wartość energetyczna pokarmu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zależność między dietą a czynnikami, które ją warunkują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przewiduje skutki złego odżywiania się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zasady profilaktyki choroby wrzodowej żołądka i dwunastnicy, zatrucia pokarmowego, raka jelita grubego oraz WZW A, WZW B i WZW C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indeks masy ciała w zależności od 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zależność między higieną odżywiania się a chorobami układu pokarmowego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zasady profilaktyki próchnicy zębów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dlaczego należy stosować zróżnicowaną i dostosowaną do potrzeb organizmu (wiek, stan zdrowia, tryb życia, aktywność fizyczna, pora roku) dietę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układa odpowiednią dietę dla uczniów z nadwagą</w:t>
            </w:r>
          </w:p>
          <w:p w:rsidR="00F958D8" w:rsidRPr="00AF0443" w:rsidRDefault="00F958D8" w:rsidP="00AF044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i 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przygotowuje i prezentuje wystąpienie w dowolnej formie na temat chorób związanych z zaburzeniami łaknienia i przemiany materii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konieczność</w:t>
            </w:r>
            <w:r w:rsidRPr="00AF0443">
              <w:rPr>
                <w:spacing w:val="-4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badań przesiewowych w celu wykrywania wczesnych stadiów raka jelita grubego</w:t>
            </w:r>
          </w:p>
        </w:tc>
      </w:tr>
    </w:tbl>
    <w:p w:rsidR="00F958D8" w:rsidRPr="000F05C8" w:rsidRDefault="00F958D8" w:rsidP="002277A3">
      <w:pPr>
        <w:spacing w:line="235" w:lineRule="auto"/>
        <w:contextualSpacing/>
        <w:rPr>
          <w:sz w:val="17"/>
          <w:szCs w:val="17"/>
        </w:rPr>
        <w:sectPr w:rsidR="00F958D8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F958D8" w:rsidRPr="000F05C8" w:rsidRDefault="00F958D8" w:rsidP="002277A3">
      <w:pPr>
        <w:pStyle w:val="BodyText"/>
        <w:ind w:left="963"/>
        <w:contextualSpacing/>
        <w:rPr>
          <w:rFonts w:ascii="Humanst521EU"/>
          <w:i w:val="0"/>
          <w:iCs w:val="0"/>
          <w:sz w:val="20"/>
          <w:szCs w:val="20"/>
        </w:rPr>
      </w:pPr>
    </w:p>
    <w:p w:rsidR="00F958D8" w:rsidRPr="000F05C8" w:rsidRDefault="00F958D8" w:rsidP="002277A3">
      <w:pPr>
        <w:pStyle w:val="BodyText"/>
        <w:contextualSpacing/>
        <w:rPr>
          <w:rFonts w:ascii="Humanst521EU"/>
          <w:b/>
          <w:bCs/>
          <w:i w:val="0"/>
          <w:iCs w:val="0"/>
          <w:sz w:val="20"/>
          <w:szCs w:val="20"/>
        </w:rPr>
      </w:pPr>
    </w:p>
    <w:p w:rsidR="00F958D8" w:rsidRPr="000F05C8" w:rsidRDefault="00F958D8" w:rsidP="002277A3">
      <w:pPr>
        <w:pStyle w:val="BodyText"/>
        <w:spacing w:before="1" w:after="1"/>
        <w:contextualSpacing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pacing w:val="-23"/>
                <w:sz w:val="17"/>
                <w:szCs w:val="17"/>
              </w:rPr>
              <w:t>IV</w:t>
            </w: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14. Budowa i funkcje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nazwy elementów morfotycznych krwi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grupy krwi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składniki biorące udział w 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funkcje krwi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grupy krwi i wyjaśnia, co stanowi</w:t>
            </w:r>
          </w:p>
          <w:p w:rsidR="00F958D8" w:rsidRPr="00AF0443" w:rsidRDefault="00F958D8" w:rsidP="00AF0443">
            <w:pPr>
              <w:pStyle w:val="TableParagraph"/>
              <w:spacing w:line="202" w:lineRule="exact"/>
              <w:ind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podstawę ich wyodrębnienia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czym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znaczenie krwi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elementy morfotyczne krwi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rolę hemoglobiny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społeczne znaczenie krwiodawstwa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zasady transfuzji krwi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mechanizm krzepnięcia krwi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elementy morfotyczne krwi na 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potrzebę wykonywania badań zapobiegających konfliktowi serologicznemu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wyniki laboratoryjnego badania krwi</w:t>
            </w:r>
          </w:p>
        </w:tc>
      </w:tr>
      <w:tr w:rsidR="00F958D8" w:rsidRPr="000F05C8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F958D8" w:rsidRPr="00AF0443" w:rsidRDefault="00F958D8" w:rsidP="00AF0443">
            <w:pPr>
              <w:pStyle w:val="TableParagraph"/>
              <w:spacing w:before="57"/>
              <w:ind w:left="51"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15. Krążenie krwi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narządy układu krwionośnego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z pomocą nauczyciela omawia na podstawie ilustracji mały i duży obieg krwi</w:t>
            </w:r>
          </w:p>
        </w:tc>
        <w:tc>
          <w:tcPr>
            <w:tcW w:w="2127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funkcje wybranego naczynia krwionośnego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porównuje budowę i funkcje żył, tętnic oraz naczyń włosowatych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funkcje zastawek żylnych</w:t>
            </w:r>
          </w:p>
        </w:tc>
        <w:tc>
          <w:tcPr>
            <w:tcW w:w="2409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porównuje krwiobiegi: mały i duży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drogę krwi płynącej w małym i dużym krwiobiegu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poszczególne naczynia krwionośne na ilustracji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związek budowy naczyń krwionośnych z pełnionymi przez nie funkcjami</w:t>
            </w:r>
          </w:p>
        </w:tc>
        <w:tc>
          <w:tcPr>
            <w:tcW w:w="2279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związek przepływu krwi w naczyniach z wymianą gazową</w:t>
            </w:r>
          </w:p>
        </w:tc>
      </w:tr>
      <w:tr w:rsidR="00F958D8" w:rsidRPr="000F05C8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F958D8" w:rsidRPr="00AF0443" w:rsidRDefault="00F958D8" w:rsidP="00AF044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16. Budowa i działanie serca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lokalizuje położenie serca we własnym ciele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elementy budowy serca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prawidłową wartość pulsu i ciśnienia zdrowego człowieka</w:t>
            </w:r>
          </w:p>
        </w:tc>
        <w:tc>
          <w:tcPr>
            <w:tcW w:w="2127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elementy budowy serca i naczynia krwionośnego na schemacie (ilustracji z podręcznika)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czym jest puls</w:t>
            </w:r>
          </w:p>
        </w:tc>
        <w:tc>
          <w:tcPr>
            <w:tcW w:w="2409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mechanizm pracy serca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fazy cyklu pracy serca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mierzy koledze puls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różnicę między ciśnieniem skurczowym a ciśnieniem rozkurczowym krwi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rolę zastawek w funkcjonowaniu serca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porównuje wartości ciśnienia skurczowego i ciśnienia rozkurczowego krwi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doświadczenie wykazujące wpływ wysiłku fizycznego na zmiany tętna i ciśnienia krwi</w:t>
            </w:r>
          </w:p>
        </w:tc>
        <w:tc>
          <w:tcPr>
            <w:tcW w:w="2279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planuje i przeprowadza doświadczenie wykazujące wpływ wysiłku fizycznego na zmiany tętna i ciśnienia krwi</w:t>
            </w:r>
          </w:p>
        </w:tc>
      </w:tr>
      <w:tr w:rsidR="00F958D8" w:rsidRPr="000F05C8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17. Higiena i choroby układu krwionośnego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choroby układu krwionośnego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pierwszą pomoc w wypadku krwawień i krwotoków</w:t>
            </w:r>
          </w:p>
        </w:tc>
        <w:tc>
          <w:tcPr>
            <w:tcW w:w="2127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przyczyny chorób układu krwionośnego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czynniki wpływające korzystnie na funkcjonowanie układu krwionośnego</w:t>
            </w:r>
          </w:p>
        </w:tc>
        <w:tc>
          <w:tcPr>
            <w:tcW w:w="2409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przyczyny chorób układu krwionośnego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objawy krwotoku żylnego i tętniczego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na czym polegają białaczka i anemia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znaczenie aktywności fizycznej i prawidłowej diety dla właściwego funkcjonowania układu krwionośnego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przygotowuje portfolio na temat chorób układu krwionośnego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demonstruje pierwszą pomoc w wypadku krwotoków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znaczenie badań profilaktycznych chorób układu krwionośnego</w:t>
            </w:r>
          </w:p>
        </w:tc>
        <w:tc>
          <w:tcPr>
            <w:tcW w:w="2279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i prezentuje w dowolnej formie materiały edukacyjne oświaty zdrowotnej na temat chorób społecznych: miażdżycy, nadciśnienia tętniczego i zawałów serca</w:t>
            </w:r>
          </w:p>
        </w:tc>
      </w:tr>
      <w:tr w:rsidR="00F958D8" w:rsidRPr="000F05C8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57"/>
              <w:ind w:left="49"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18.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cechy układu limfatycznego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budowę układu limfatycznego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na ilustracji lub 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porównuje układ limfatyczny z układem krwionośnym</w:t>
            </w:r>
          </w:p>
        </w:tc>
      </w:tr>
    </w:tbl>
    <w:p w:rsidR="00F958D8" w:rsidRPr="000F05C8" w:rsidRDefault="00F958D8" w:rsidP="002277A3">
      <w:pPr>
        <w:spacing w:line="235" w:lineRule="auto"/>
        <w:contextualSpacing/>
        <w:rPr>
          <w:sz w:val="17"/>
          <w:szCs w:val="17"/>
        </w:rPr>
        <w:sectPr w:rsidR="00F958D8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pacing w:val="-23"/>
                <w:sz w:val="17"/>
                <w:szCs w:val="17"/>
              </w:rPr>
              <w:t>IV</w:t>
            </w: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19. Budowa i 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elementy układu odpornościowego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rodzaje odporności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różnice między surowicą a 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wyróżnia odporność swoistą i nieswoistą, czynną i bierną, naturalną i sztuczną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definiuje szczepionkę i 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rolę elementów układu odpornościowego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rodzaje odporności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zasadę działania szczepionki i 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mechanizm działania odporności swoistej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rodzaje leukocytów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odróżnia działanie szczepionki od 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wykaz szczepień w swojej książeczce zdrowia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ocenia znaczenie szczepień</w:t>
            </w:r>
          </w:p>
        </w:tc>
      </w:tr>
      <w:tr w:rsidR="00F958D8" w:rsidRPr="000F05C8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20. Zaburzenia funkcjonowania układu odpornościowego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czynniki mogące wywołać alergie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objawy alergii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przyczynę choroby AIDS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na czym polega transplantacja narządów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przykłady</w:t>
            </w:r>
            <w:r w:rsidRPr="00AF0443">
              <w:rPr>
                <w:spacing w:val="-13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narządów, które można przeszczepiać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drogi zakażeń HIV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zasady profilaktyki zakażeń HIV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uzasadnia, że alergia jest związana z nadwrażliwością układu odpornościowego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ilustruje przykładami znaczenie transplantologii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znaczenie przeszczepów oraz zgody na transplantację narządów po śmierci</w:t>
            </w:r>
          </w:p>
        </w:tc>
      </w:tr>
      <w:tr w:rsidR="00F958D8" w:rsidRPr="000F05C8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V. Układ oddechowy</w:t>
            </w:r>
          </w:p>
        </w:tc>
        <w:tc>
          <w:tcPr>
            <w:tcW w:w="1781" w:type="dxa"/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21. Budowa i rola układu oddechowego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odcinki układu oddechowego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na ilustracji narządy układu oddechowego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funkcje elementów układu oddechowego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rolę nagłośni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 podstawie własnego organizmu przedstawia mechanizm wentylacji płuc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wyróżnia drogi oddechowe i narządy wymiany gazowej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związek budowy elementów układu oddechowego z pełnionymi funkcjami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odróżnia głośnię i nagłośnię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demonstruje mechanizm modulacji głosu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definiuje płuca jako miejsce zachodzenia wymiany gazowej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związek między budową a funkcją płuc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wykonuje z dowolnych materiałów model układu oddechowego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odpowiednie metody i bada pojemność własnych płuc</w:t>
            </w:r>
          </w:p>
        </w:tc>
      </w:tr>
      <w:tr w:rsidR="00F958D8" w:rsidRPr="000F05C8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22. Mechanizm 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narządy biorące udział w procesie wentylacji płuc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demonstruje na sobie mechanizm wdechu i wydechu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z pomocą nauczyciela omawia doświadczenie wykrywające obecność CO</w:t>
            </w:r>
            <w:r w:rsidRPr="00AF0443">
              <w:rPr>
                <w:position w:val="-3"/>
                <w:sz w:val="12"/>
                <w:szCs w:val="12"/>
              </w:rPr>
              <w:t>2</w:t>
            </w:r>
            <w:r w:rsidRPr="00AF0443">
              <w:rPr>
                <w:sz w:val="12"/>
                <w:szCs w:val="12"/>
              </w:rPr>
              <w:t xml:space="preserve"> </w:t>
            </w:r>
            <w:r w:rsidRPr="00AF0443">
              <w:rPr>
                <w:sz w:val="17"/>
                <w:szCs w:val="17"/>
              </w:rPr>
              <w:t>w wydychanym powietrzu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definiuje mitochondrium jako miejsce oddychania komórkowego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różnice w ruchach klatki piersiowej i przepony podczas wdechu i wydechu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rolę krwi w transporcie gazów oddechowych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zawartość gazów w powietrzu wdychanym i wydychanym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oblicza liczbę wdechów i wydechów przed wysiłkiem fizycznym i po nim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  <w:szCs w:val="12"/>
              </w:rPr>
            </w:pPr>
            <w:r w:rsidRPr="00AF0443">
              <w:rPr>
                <w:sz w:val="17"/>
                <w:szCs w:val="17"/>
              </w:rPr>
              <w:t>z pomocą nauczyciela przeprowadza doświadczenie wykrywające obecność</w:t>
            </w:r>
            <w:r w:rsidRPr="00AF0443">
              <w:rPr>
                <w:spacing w:val="-1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CO</w:t>
            </w:r>
            <w:r w:rsidRPr="00AF0443">
              <w:rPr>
                <w:position w:val="-3"/>
                <w:sz w:val="12"/>
                <w:szCs w:val="12"/>
              </w:rPr>
              <w:t>2</w:t>
            </w:r>
          </w:p>
          <w:p w:rsidR="00F958D8" w:rsidRPr="00AF0443" w:rsidRDefault="00F958D8" w:rsidP="00AF0443">
            <w:pPr>
              <w:pStyle w:val="TableParagraph"/>
              <w:spacing w:line="176" w:lineRule="exact"/>
              <w:ind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 wydychanym powietrzu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zapisuje słownie równanie reakcji chemicznej ilustrujące utlenianie glukozy</w:t>
            </w:r>
          </w:p>
          <w:p w:rsidR="00F958D8" w:rsidRPr="00AF0443" w:rsidRDefault="00F958D8" w:rsidP="00AF0443">
            <w:pPr>
              <w:pStyle w:val="TableParagraph"/>
              <w:spacing w:line="176" w:lineRule="exact"/>
              <w:ind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rozróżnia procesy wentylacji płuc i oddychania komórkowego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dyfuzję O</w:t>
            </w:r>
            <w:r w:rsidRPr="00AF0443">
              <w:rPr>
                <w:position w:val="-3"/>
                <w:sz w:val="12"/>
                <w:szCs w:val="12"/>
              </w:rPr>
              <w:t xml:space="preserve">2 </w:t>
            </w:r>
            <w:r w:rsidRPr="00AF0443">
              <w:rPr>
                <w:sz w:val="17"/>
                <w:szCs w:val="17"/>
              </w:rPr>
              <w:t>i CO</w:t>
            </w:r>
            <w:r w:rsidRPr="00AF0443">
              <w:rPr>
                <w:position w:val="-3"/>
                <w:sz w:val="12"/>
                <w:szCs w:val="12"/>
              </w:rPr>
              <w:t>2</w:t>
            </w:r>
            <w:r w:rsidRPr="00AF0443">
              <w:rPr>
                <w:sz w:val="12"/>
                <w:szCs w:val="12"/>
              </w:rPr>
              <w:t xml:space="preserve"> </w:t>
            </w:r>
            <w:r w:rsidRPr="00AF0443">
              <w:rPr>
                <w:sz w:val="17"/>
                <w:szCs w:val="17"/>
              </w:rPr>
              <w:t>zachodzącą w pęcherzykach płucnych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zależność między liczbą oddechów a wysiłkiem fizycznym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 przygotowanym sprzęcie samodzielnie przeprowadza doświadczenie wykrywające obecność</w:t>
            </w:r>
            <w:r w:rsidRPr="00AF0443">
              <w:rPr>
                <w:spacing w:val="-1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CO</w:t>
            </w:r>
            <w:r w:rsidRPr="00AF0443">
              <w:rPr>
                <w:position w:val="-3"/>
                <w:sz w:val="12"/>
                <w:szCs w:val="12"/>
              </w:rPr>
              <w:t>2</w:t>
            </w:r>
            <w:r w:rsidRPr="00AF0443">
              <w:rPr>
                <w:sz w:val="17"/>
                <w:szCs w:val="17"/>
              </w:rPr>
              <w:t xml:space="preserve"> w wydychanym powietrzu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znaczenie oddychania komórkowego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interpretuje wyniki doświadczenia wykrywającego</w:t>
            </w:r>
            <w:r w:rsidRPr="00AF0443">
              <w:rPr>
                <w:spacing w:val="-2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CO</w:t>
            </w:r>
            <w:r w:rsidRPr="00AF0443">
              <w:rPr>
                <w:position w:val="-3"/>
                <w:sz w:val="12"/>
                <w:szCs w:val="12"/>
              </w:rPr>
              <w:t>2</w:t>
            </w:r>
            <w:r w:rsidRPr="00AF0443">
              <w:rPr>
                <w:sz w:val="17"/>
                <w:szCs w:val="17"/>
              </w:rPr>
              <w:t xml:space="preserve"> w wydychanym powietrzu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graficznie zawartość gazów w powietrzu wdychanym i wydychanym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proces wymiany gazowej w płucach i tkankach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obserwację dotyczącą wpływu wysiłku fizycznego na częstość oddechów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samodzielnie przygotowuje zestaw laboratoryjny i przeprowadza doświadczenie wykazujące obecność CO</w:t>
            </w:r>
            <w:r w:rsidRPr="00AF0443">
              <w:rPr>
                <w:position w:val="-3"/>
                <w:sz w:val="12"/>
                <w:szCs w:val="12"/>
              </w:rPr>
              <w:t xml:space="preserve">2 </w:t>
            </w:r>
            <w:r w:rsidRPr="00AF0443">
              <w:rPr>
                <w:sz w:val="17"/>
                <w:szCs w:val="17"/>
              </w:rPr>
              <w:t>w 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planuje i wykonuje obserwację wpływu wysiłku fizycznego na częstość oddechów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12"/>
                <w:szCs w:val="12"/>
              </w:rPr>
            </w:pPr>
            <w:r w:rsidRPr="00AF0443">
              <w:rPr>
                <w:sz w:val="17"/>
                <w:szCs w:val="17"/>
              </w:rPr>
              <w:t>wyszukuje odpowiednie informacje, planuje i samodzielnie przeprowadza doświadczenie wykazujące obecność CO</w:t>
            </w:r>
            <w:r w:rsidRPr="00AF0443">
              <w:rPr>
                <w:position w:val="-3"/>
                <w:sz w:val="12"/>
                <w:szCs w:val="12"/>
              </w:rPr>
              <w:t xml:space="preserve">2 </w:t>
            </w:r>
            <w:r w:rsidRPr="00AF0443">
              <w:rPr>
                <w:sz w:val="17"/>
                <w:szCs w:val="17"/>
              </w:rPr>
              <w:t xml:space="preserve">w wydychanym powietrzu 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zależność między ilością mitochondriów a zapotrzebowaniem narządów na energię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zapisuje za pomocą symboli chemicznych równanie reakcji ilustrujące utlenianie glukozy</w:t>
            </w:r>
          </w:p>
        </w:tc>
      </w:tr>
    </w:tbl>
    <w:p w:rsidR="00F958D8" w:rsidRPr="000F05C8" w:rsidRDefault="00F958D8" w:rsidP="002277A3">
      <w:pPr>
        <w:spacing w:line="176" w:lineRule="exact"/>
        <w:contextualSpacing/>
        <w:rPr>
          <w:sz w:val="17"/>
          <w:szCs w:val="17"/>
        </w:rPr>
        <w:sectPr w:rsidR="00F958D8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F958D8" w:rsidRPr="000F05C8" w:rsidRDefault="00F958D8" w:rsidP="002277A3">
      <w:pPr>
        <w:pStyle w:val="BodyText"/>
        <w:ind w:left="963"/>
        <w:contextualSpacing/>
        <w:rPr>
          <w:rFonts w:ascii="Humanst521EU"/>
          <w:i w:val="0"/>
          <w:iCs w:val="0"/>
          <w:sz w:val="20"/>
          <w:szCs w:val="20"/>
        </w:rPr>
      </w:pPr>
    </w:p>
    <w:p w:rsidR="00F958D8" w:rsidRPr="000F05C8" w:rsidRDefault="00F958D8" w:rsidP="002277A3">
      <w:pPr>
        <w:pStyle w:val="BodyText"/>
        <w:contextualSpacing/>
        <w:rPr>
          <w:rFonts w:ascii="Humanst521EU"/>
          <w:b/>
          <w:bCs/>
          <w:i w:val="0"/>
          <w:iCs w:val="0"/>
          <w:sz w:val="20"/>
          <w:szCs w:val="20"/>
        </w:rPr>
      </w:pPr>
    </w:p>
    <w:p w:rsidR="00F958D8" w:rsidRPr="000F05C8" w:rsidRDefault="00F958D8" w:rsidP="002277A3">
      <w:pPr>
        <w:pStyle w:val="BodyText"/>
        <w:spacing w:before="1" w:after="1"/>
        <w:contextualSpacing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23. Higiena i choroby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definiuje kichanie i kaszel jako reakcje obronne organizmu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choroby układu oddechowego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czynniki wpływające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źródła infekcji górnych i dolnych dróg oddechowych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sposoby zapobiegania chorobom układu oddechowego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wpływ zanieczyszczeń pyłowych na 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objawy wybranych chorób układu oddechowego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związek między wdychaniem powietrza przez nos a profilaktyką chorób układu oddechowego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opisuje zasady profilaktyki </w:t>
            </w:r>
            <w:r w:rsidRPr="00AF0443">
              <w:rPr>
                <w:spacing w:val="-3"/>
                <w:sz w:val="17"/>
                <w:szCs w:val="17"/>
              </w:rPr>
              <w:t xml:space="preserve">anginy, </w:t>
            </w:r>
            <w:r w:rsidRPr="00AF0443">
              <w:rPr>
                <w:sz w:val="17"/>
                <w:szCs w:val="17"/>
              </w:rPr>
              <w:t>gruźlicy i raka</w:t>
            </w:r>
            <w:r w:rsidRPr="00AF0443">
              <w:rPr>
                <w:spacing w:val="8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płuc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rozróżnia czynne i 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wpływ palenia tytoniu na funkcjonowanie układu oddechowego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w dowolnych źródłach informacje 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przeprowadza wywiad w przychodni zdrowia na temat profilaktyki chorób płuc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przeprowadza według podanego schematu i pod opieką nauczyciela badanie zawartości substancji smolistych w jednym papierosie</w:t>
            </w:r>
          </w:p>
          <w:p w:rsidR="00F958D8" w:rsidRPr="00AF0443" w:rsidRDefault="00F958D8" w:rsidP="00AF044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  <w:szCs w:val="17"/>
              </w:rPr>
            </w:pPr>
          </w:p>
          <w:p w:rsidR="00F958D8" w:rsidRPr="00AF0443" w:rsidRDefault="00F958D8" w:rsidP="00AF0443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  <w:szCs w:val="17"/>
              </w:rPr>
            </w:pPr>
          </w:p>
        </w:tc>
      </w:tr>
      <w:tr w:rsidR="00F958D8" w:rsidRPr="000F05C8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24. Budowa i działanie układu wydalniczego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przykłady substancji, które są wydalane przez organizm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narządy układu wydalniczego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wyjaśnia pojęcia </w:t>
            </w:r>
            <w:r w:rsidRPr="00AF0443"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wydalanie</w:t>
            </w:r>
          </w:p>
          <w:p w:rsidR="00F958D8" w:rsidRPr="00AF0443" w:rsidRDefault="00F958D8" w:rsidP="00AF0443">
            <w:pPr>
              <w:pStyle w:val="TableParagraph"/>
              <w:spacing w:line="204" w:lineRule="exact"/>
              <w:ind w:firstLine="0"/>
              <w:contextualSpacing/>
              <w:rPr>
                <w:rFonts w:ascii="Humanst521EU" w:eastAsia="Times New Roman" w:cs="Humanst521EU"/>
                <w:i/>
                <w:iCs/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i </w:t>
            </w:r>
            <w:r w:rsidRPr="00AF0443">
              <w:rPr>
                <w:rFonts w:ascii="Humanst521EU" w:eastAsia="Times New Roman" w:cs="Humanst521EU"/>
                <w:i/>
                <w:iCs/>
                <w:sz w:val="17"/>
                <w:szCs w:val="17"/>
              </w:rPr>
              <w:t>defekacja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drogi wydalania zbędnych produktów przemiany materii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CO</w:t>
            </w:r>
            <w:r w:rsidRPr="00AF0443">
              <w:rPr>
                <w:position w:val="-3"/>
                <w:sz w:val="12"/>
                <w:szCs w:val="12"/>
              </w:rPr>
              <w:t>2</w:t>
            </w:r>
            <w:r w:rsidRPr="00AF0443">
              <w:rPr>
                <w:sz w:val="17"/>
                <w:szCs w:val="17"/>
              </w:rPr>
              <w:t xml:space="preserve"> i mocznik jako zbędne produkty przemiany materii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porównuje wydalanie i defekację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na podstawie ilustracji proces powstawania moczu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modelu lub ilustracji miejsce powstawania moczu pierwotnego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  <w:szCs w:val="12"/>
              </w:rPr>
            </w:pPr>
            <w:r w:rsidRPr="00AF0443">
              <w:rPr>
                <w:sz w:val="17"/>
                <w:szCs w:val="17"/>
              </w:rPr>
              <w:t>opisuje sposoby wydalania mocznika i CO</w:t>
            </w:r>
            <w:r w:rsidRPr="00AF0443">
              <w:rPr>
                <w:position w:val="-3"/>
                <w:sz w:val="12"/>
                <w:szCs w:val="12"/>
              </w:rPr>
              <w:t>2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na modelu lub materiale świeżym warstwy budujące nerkę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rolę układu wydalniczego w prawidłowym funkcjonowaniu całego organizmu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wykonuje z dowolnego materiału model układu moczowego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tworzy schemat przemian substancji odżywczych od zjedzenia do wydalenia lub defekacji</w:t>
            </w:r>
          </w:p>
        </w:tc>
      </w:tr>
      <w:tr w:rsidR="00F958D8" w:rsidRPr="000F05C8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25. Higiena i 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zasady higieny układu wydalniczego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 zakażenia dróg moczowych i kamicę nerkową jako choroby układu wydalniczego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badania</w:t>
            </w:r>
            <w:r w:rsidRPr="00AF0443">
              <w:rPr>
                <w:spacing w:val="-4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stosowane w profilaktyce tych chorób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przyczyny chorób układu wydalniczego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znaczenie wykonywania badań kontrolnych moczu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konieczność picia dużych ilości wody podczas leczenia chorób nerek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własne wyniki laboratoryjnego badania moczu i na tej podstawie określa stan zdrowia własnego układu wydalniczego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na ilustracji przebieg dializy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ocenia rolę dializy w ratowaniu życia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  <w:szCs w:val="17"/>
              </w:rPr>
            </w:pPr>
          </w:p>
        </w:tc>
      </w:tr>
    </w:tbl>
    <w:p w:rsidR="00F958D8" w:rsidRPr="000F05C8" w:rsidRDefault="00F958D8" w:rsidP="002277A3">
      <w:pPr>
        <w:spacing w:line="204" w:lineRule="exact"/>
        <w:contextualSpacing/>
        <w:rPr>
          <w:sz w:val="17"/>
          <w:szCs w:val="17"/>
        </w:rPr>
        <w:sectPr w:rsidR="00F958D8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18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 xml:space="preserve">VII. </w:t>
            </w:r>
            <w:r w:rsidRPr="00AF0443">
              <w:rPr>
                <w:rFonts w:ascii="Humanst521EU" w:eastAsia="Times New Roman" w:cs="Humanst521EU"/>
                <w:b/>
                <w:bCs/>
                <w:spacing w:val="-3"/>
                <w:sz w:val="17"/>
                <w:szCs w:val="17"/>
              </w:rPr>
              <w:t>R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egulacja nerwow</w:t>
            </w:r>
            <w:r w:rsidRPr="00AF0443">
              <w:rPr>
                <w:rFonts w:ascii="Humanst521EU" w:eastAsia="Times New Roman" w:cs="Humanst521EU"/>
                <w:b/>
                <w:bCs/>
                <w:spacing w:val="1"/>
                <w:sz w:val="17"/>
                <w:szCs w:val="17"/>
              </w:rPr>
              <w:t>o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26. Budowa i funkcjonowanie układu hormonalnego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gruczoły dokrewne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przykłady hormonów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ilustracji położenie najważniejszych gruczołów dokrewnych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wyjaśnia pojęcie </w:t>
            </w:r>
            <w:r w:rsidRPr="00AF0443"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gruczoł dokrewny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czym są hormony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cechy hormonów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przyporządkowuje hormony do odpowiednich</w:t>
            </w:r>
            <w:r w:rsidRPr="00AF0443">
              <w:rPr>
                <w:spacing w:val="-21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gruczołów, które je wytwarzają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działanie insuliny i glukagonu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biologiczną rolę hormonu wzrostu, tyroksyny, insuliny, adrenaliny,</w:t>
            </w:r>
            <w:r w:rsidRPr="00AF0443">
              <w:rPr>
                <w:spacing w:val="-14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testosteronu, estrogenów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znaczenie swoistego działania hormonów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na czym polega antagonistyczne działanie insuliny i glukagonu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uzasadnia, że nie należy bez konsultacji z lekarzem przyjmować preparatów i leków hormonalnych</w:t>
            </w:r>
          </w:p>
        </w:tc>
      </w:tr>
      <w:tr w:rsidR="00F958D8" w:rsidRPr="000F05C8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27. Zaburzenia funkcjonowania układu hormonalnego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skutki nadmiaru i niedoboru hormonu wzrostu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wyjaśnia pojęcie </w:t>
            </w:r>
            <w:r w:rsidRPr="00AF0443"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równowaga hormonalna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przyczyny cukrzycy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interpretuje skutki nadmiaru i niedoboru hormonów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związek niedoboru insuliny z cukrzycą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analizuje i wykazuje różnice między cukrzycą typu I a cukrzycą typu II </w:t>
            </w:r>
          </w:p>
        </w:tc>
      </w:tr>
      <w:tr w:rsidR="00F958D8" w:rsidRPr="000F05C8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28. Budowa i 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funkcje układu nerwowego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elementy budowy ośrodkowego i obwodowego układu nerwowego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na ilustracji ośrodkowy i 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elementy budowy komórki nerwowej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ilustracji neuronu przebieg impulsu nerwowego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wyróżnia somatyczny i 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funkcje układu nerwowego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związek budowy komórki nerwowej z jej funkcją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działanie ośrodkowego i 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sposób działania synapsy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funkcje somatycznego i autonomicznego układu nerwowego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porównuje funkcje współczulnej i 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ocenia rolę regulacji nerwowo-hormonalnej w prawidłowym funkcjonowaniu całego organizmu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  <w:szCs w:val="17"/>
              </w:rPr>
            </w:pPr>
          </w:p>
        </w:tc>
      </w:tr>
    </w:tbl>
    <w:p w:rsidR="00F958D8" w:rsidRPr="000F05C8" w:rsidRDefault="00F958D8" w:rsidP="002277A3">
      <w:pPr>
        <w:spacing w:line="235" w:lineRule="auto"/>
        <w:contextualSpacing/>
        <w:rPr>
          <w:sz w:val="17"/>
          <w:szCs w:val="17"/>
        </w:rPr>
        <w:sectPr w:rsidR="00F958D8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F958D8" w:rsidRPr="000F05C8" w:rsidRDefault="00F958D8" w:rsidP="002277A3">
      <w:pPr>
        <w:pStyle w:val="BodyText"/>
        <w:ind w:left="963"/>
        <w:contextualSpacing/>
        <w:rPr>
          <w:rFonts w:ascii="Humanst521EU"/>
          <w:i w:val="0"/>
          <w:iCs w:val="0"/>
          <w:sz w:val="20"/>
          <w:szCs w:val="20"/>
        </w:rPr>
      </w:pPr>
    </w:p>
    <w:p w:rsidR="00F958D8" w:rsidRPr="000F05C8" w:rsidRDefault="00F958D8" w:rsidP="002277A3">
      <w:pPr>
        <w:pStyle w:val="BodyText"/>
        <w:contextualSpacing/>
        <w:rPr>
          <w:rFonts w:ascii="Humanst521EU"/>
          <w:b/>
          <w:bCs/>
          <w:i w:val="0"/>
          <w:iCs w:val="0"/>
          <w:sz w:val="20"/>
          <w:szCs w:val="20"/>
        </w:rPr>
      </w:pPr>
    </w:p>
    <w:p w:rsidR="00F958D8" w:rsidRPr="000F05C8" w:rsidRDefault="00F958D8" w:rsidP="002277A3">
      <w:pPr>
        <w:pStyle w:val="BodyText"/>
        <w:spacing w:before="1" w:after="1"/>
        <w:contextualSpacing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1681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 xml:space="preserve">VII. </w:t>
            </w:r>
            <w:r w:rsidRPr="00AF0443">
              <w:rPr>
                <w:rFonts w:ascii="Humanst521EU" w:eastAsia="Times New Roman" w:cs="Humanst521EU"/>
                <w:b/>
                <w:bCs/>
                <w:spacing w:val="-3"/>
                <w:sz w:val="17"/>
                <w:szCs w:val="17"/>
              </w:rPr>
              <w:t>R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egulacja nerwow</w:t>
            </w:r>
            <w:r w:rsidRPr="00AF0443">
              <w:rPr>
                <w:rFonts w:ascii="Humanst521EU" w:eastAsia="Times New Roman" w:cs="Humanst521EU"/>
                <w:b/>
                <w:bCs/>
                <w:spacing w:val="1"/>
                <w:sz w:val="17"/>
                <w:szCs w:val="17"/>
              </w:rPr>
              <w:t>o</w:t>
            </w: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29.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ilustracji najważniejsze elementy mózgowia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mózgowie i 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elementy budowy rdzenia kręgowego na 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budowę rdzenia kręgowego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objaśnia na 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mózgowie jako jednostkę nadrzędną w stosunku do 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nadrzędną funkcję mózgowia w stosunku do pozostałych części układu nerwowego</w:t>
            </w:r>
          </w:p>
        </w:tc>
      </w:tr>
      <w:tr w:rsidR="00F958D8" w:rsidRPr="000F05C8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30. Obwodowy układ nerwowy. Odruchy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rodzaje nerwów obwodowych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po trzy przykłady odruchów warunkowych i bezwarunkowych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wyróżnia nerwy czuciowe i ruchowe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na</w:t>
            </w:r>
            <w:r>
              <w:t> </w:t>
            </w:r>
            <w:r w:rsidRPr="00AF0443">
              <w:rPr>
                <w:sz w:val="17"/>
                <w:szCs w:val="17"/>
              </w:rPr>
              <w:t>podstawie ilustracji drogę impulsu nerwowego w łuku odruchowym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odróżnia odruchy warunkowe i bezwarunkowe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różnicę między odruchem warunkowym a bezwarunkowym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odruchy warunkowe i bezwarunkowe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graficznie drogę impulsu nerwowego w łuku odruchowym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rolę odruchów warunkowych w procesie uczenia się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 podstawie rysunku wyjaśnia mechanizm odruchu kolanowego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dowodzi znaczenia odruchów warunkowych i bezwarunkowych w życiu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demonstruje na koledze odruch kolanowy i wyjaśnia działanie tego odruchu</w:t>
            </w:r>
          </w:p>
        </w:tc>
      </w:tr>
      <w:tr w:rsidR="00F958D8" w:rsidRPr="000F05C8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31. Higiena układu nerwowego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czynniki wywołujące stres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przykłady używek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skutki zażywania niektórych substancji psychoaktywnych dla stanu zdrowia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sposoby radzenia sobie ze stresem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negatywny wpływ na zdrowie człowieka niektórych substancji psychoaktywnych oraz nadużywania kofeiny i niektórych leków (zwłaszcza oddziałujących na psychikę)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dodatni i ujemny wpływ stresu na funkcjonowanie organizmu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wpływ palenia tytoniu na zdrowie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skutki działania alkoholu na funkcjonowanie organizmu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mechanizm powstawania uzależnień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znaczenie profilaktyki uzależnień</w:t>
            </w:r>
          </w:p>
          <w:p w:rsidR="00F958D8" w:rsidRPr="00AF0443" w:rsidRDefault="00F958D8" w:rsidP="00AF044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wpływ snu na procesy uczenia się i zapamiętywania oraz na odporność organizmu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zależność między przyjmowaniem używek a powstawaniem nałogu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alternatywne zajęcia pomagające uniknąć uzależnień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związek między prawidłowym wysypianiem się a funkcjonowaniem organizmu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wykonuje w dowolnej formie prezentację na temat profilaktyki uzależnień</w:t>
            </w:r>
          </w:p>
        </w:tc>
      </w:tr>
    </w:tbl>
    <w:p w:rsidR="00F958D8" w:rsidRPr="000F05C8" w:rsidRDefault="00F958D8" w:rsidP="002277A3">
      <w:pPr>
        <w:spacing w:line="235" w:lineRule="auto"/>
        <w:contextualSpacing/>
        <w:rPr>
          <w:sz w:val="17"/>
          <w:szCs w:val="17"/>
        </w:rPr>
        <w:sectPr w:rsidR="00F958D8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32. Budowa i 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znaczenie zmysłów w życiu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rozróżnia w narządzie wzroku aparat ochronny oka i gałkę oczną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elementy wchodzące w skład aparatu ochronnego oka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funkcje elementów aparatu ochronnego oka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wyjaśnia pojęcie </w:t>
            </w:r>
            <w:r w:rsidRPr="00AF0443"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akomodacja oka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znaczenie adaptacji oka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funkcję aparatu ochronnego oka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związek budowy elementów oka z pełnionymi przez nie funkcjami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drogę światła w oku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lokalizację receptorów wzroku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ilustruje w formie prostego rysunku drogę światła w oku i powstawanie obrazu na 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powstawanie obrazu na siatkówce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planuje i przeprowadza doświadczenie wykazujące reakcję tęczówki na światło o różnym natężeniu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ilustruje za pomocą prostego rysunku drogę światła w oku i powstawanie obrazu na siatkówce oraz wyjaśnia rolę soczewki w 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przeprowadza doświadczenie wykazujące obecność tarczy nerwu wzrokowego w oku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ilustruje za pomocą prostego rysunku drogę światła w oku oraz tłumaczy powstawanie i odbieranie wrażeń wzrokowych, używając odpowiedniej terminologii</w:t>
            </w:r>
          </w:p>
        </w:tc>
      </w:tr>
      <w:tr w:rsidR="00F958D8" w:rsidRPr="000F05C8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33. Ucho – narząd słuchu i 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na ilustracji elementy budowy ucha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wyróżnia ucho zewnętrzne, środkowe i 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ilustracji położenie narządu równowagi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funkcje poszczególnych elementów ucha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funkcje ucha zewnętrznego, środkowego i 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mechanizm odbierania i rozpoznawania dźwięków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lokalizację receptorów słuchu i równowagi w uchu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przebieg bodźca słuchowego, uwzględniając przetwarzanie fal dźwiękowych na impulsy nerwowe</w:t>
            </w:r>
          </w:p>
        </w:tc>
      </w:tr>
      <w:tr w:rsidR="00F958D8" w:rsidRPr="000F05C8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F958D8" w:rsidRPr="00AF0443" w:rsidRDefault="00F958D8" w:rsidP="00AF0443">
            <w:pPr>
              <w:pStyle w:val="TableParagraph"/>
              <w:spacing w:before="57"/>
              <w:ind w:left="51"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34. Higiena oka i ucha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wady wzroku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zasady higieny oczu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choroby oczu i uszu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rozpoznaje na ilustracji krótkowzroczność i dalekowzroczność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definiuje hałas jako czynnik powodujący głuchotę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przyczyny powstawania wad wzroku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wady wzroku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na czym polegają daltonizm i astygmatyzm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choroby</w:t>
            </w:r>
            <w:r w:rsidRPr="00AF0443">
              <w:rPr>
                <w:spacing w:val="-6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oczu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sposób korygowania wad wzroku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rozróżnia rodzaje soczewek korygujących wady wzroku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analizuje, w jaki sposób nadmierny hałas może spowodować uszkodzenie słuchu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informacje na temat źródeł hałasu w swoim miejscu zamieszkania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źródła hałasu w najbliższym otoczeniu i wskazuje na sposoby jego ograniczenia</w:t>
            </w:r>
          </w:p>
        </w:tc>
      </w:tr>
      <w:tr w:rsidR="00F958D8" w:rsidRPr="000F05C8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35. Zmysły powonienia, smaku i dotyku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rolę zmysłów powonienia, smaku i dotyku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rozmieszczenie receptorów powonienia, smaku i dotyku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podstawowe smaki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bodźce odbierane przez receptory skóry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rolę węchu w ocenie pokarmów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rodzaje kubków smakowych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doświadczenie dotyczące rozmieszczenia kubków smakowych na języku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położenie kubków smakowych na języku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z niewielką pomocą nauczyciela wykonuje doświadczenie dotyczące rozmieszczenia kubków smakowych na języku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uzasadnia, że skóra jest narządem dotyku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znaczenie wolnych zakończeń nerwowych w skórze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wykonuje na podstawie opisu doświadczenie dotyczące rozmieszczenia kubków smakowych na języku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planuje i wykonuje doświadczenie dotyczące rozmieszczenia kubków smakowych na języku</w:t>
            </w:r>
          </w:p>
        </w:tc>
      </w:tr>
      <w:tr w:rsidR="00F958D8" w:rsidRPr="000F05C8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 xml:space="preserve">IX. </w:t>
            </w:r>
            <w:r w:rsidRPr="00AF0443">
              <w:rPr>
                <w:rFonts w:ascii="Humanst521EU" w:hAnsi="Humanst521EU" w:cs="Humanst521EU"/>
                <w:b/>
                <w:bCs/>
                <w:spacing w:val="-3"/>
                <w:sz w:val="17"/>
                <w:szCs w:val="17"/>
              </w:rPr>
              <w:t>R</w:t>
            </w: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ozmnażanie i rozwój człowieka</w:t>
            </w:r>
          </w:p>
        </w:tc>
        <w:tc>
          <w:tcPr>
            <w:tcW w:w="1781" w:type="dxa"/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36. Męski układ rozrodczy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męskie narządy rozrodcze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ilustracji męskie narządy rozrodcze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męskie cechy płciowe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budowę plemnika i wykonuje jego schematyczny rysunek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proces powstawania nasienia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funkcję testosteronu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funkcje męskiego układu rozrodczego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funkcje poszczególnych elementów męskiego układu rozrodczego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uzasadnia, że główka plemnika jest właściwą gametą męską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zależność między produkcją hormonów płciowych a zmianami zachodzącymi w ciele mężczyzny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wspólną funkcjonalność prącia jako narządu wydalania i narządu rozrodczego</w:t>
            </w:r>
          </w:p>
        </w:tc>
      </w:tr>
      <w:tr w:rsidR="00F958D8" w:rsidRPr="000F05C8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</w:p>
        </w:tc>
        <w:tc>
          <w:tcPr>
            <w:tcW w:w="1781" w:type="dxa"/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37. Żeński układ rozrodczy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żeńskie narządy rozrodcze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na ilustracji żeńskie narządy rozrodcze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żeńskie cechy płciowe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funkcje żeńskiego układu rozrodczego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pierwszo-, drugo- i trzeciorzędowe żeńskie cechy płciowe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funkcje wewnętrznych narządów rozrodczych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związek budowy komórki jajowej z pełnioną przez nią funkcją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podobieństwa i różnice w budowie</w:t>
            </w:r>
          </w:p>
          <w:p w:rsidR="00F958D8" w:rsidRPr="00AF0443" w:rsidRDefault="00F958D8" w:rsidP="00AF0443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męskich i żeńskich układów narządów: rozrodczego i wydalniczego</w:t>
            </w:r>
          </w:p>
        </w:tc>
      </w:tr>
      <w:tr w:rsidR="00F958D8" w:rsidRPr="000F05C8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żeńskie hormony płciowe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w cyklu miesiączkowym dni płodne i niepłodne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zmiany hormonalne i zmiany w macicy zachodzące w trakcie cyklu miesiączkowego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wyznacza dni płodne i niepłodne u kobiet w różnych dniach cyklu miesiączkowego i z różną długością cyklu</w:t>
            </w:r>
          </w:p>
        </w:tc>
      </w:tr>
    </w:tbl>
    <w:p w:rsidR="00F958D8" w:rsidRPr="000F05C8" w:rsidRDefault="00F958D8" w:rsidP="000D163C">
      <w:pPr>
        <w:spacing w:line="235" w:lineRule="auto"/>
        <w:contextualSpacing/>
        <w:rPr>
          <w:sz w:val="17"/>
          <w:szCs w:val="17"/>
        </w:rPr>
        <w:sectPr w:rsidR="00F958D8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F958D8" w:rsidRPr="000F05C8" w:rsidRDefault="00F958D8" w:rsidP="000D163C">
      <w:pPr>
        <w:pStyle w:val="BodyText"/>
        <w:ind w:left="963"/>
        <w:contextualSpacing/>
        <w:rPr>
          <w:rFonts w:ascii="Humanst521EU"/>
          <w:i w:val="0"/>
          <w:iCs w:val="0"/>
          <w:sz w:val="20"/>
          <w:szCs w:val="20"/>
        </w:rPr>
      </w:pPr>
    </w:p>
    <w:p w:rsidR="00F958D8" w:rsidRPr="000F05C8" w:rsidRDefault="00F958D8" w:rsidP="000D163C">
      <w:pPr>
        <w:pStyle w:val="BodyText"/>
        <w:contextualSpacing/>
        <w:rPr>
          <w:rFonts w:ascii="Humanst521EU"/>
          <w:b/>
          <w:bCs/>
          <w:i w:val="0"/>
          <w:iCs w:val="0"/>
          <w:sz w:val="20"/>
          <w:szCs w:val="20"/>
        </w:rPr>
      </w:pPr>
    </w:p>
    <w:p w:rsidR="00F958D8" w:rsidRPr="000F05C8" w:rsidRDefault="00F958D8" w:rsidP="000D163C">
      <w:pPr>
        <w:pStyle w:val="BodyText"/>
        <w:spacing w:before="1" w:after="1"/>
        <w:contextualSpacing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 xml:space="preserve">IX. </w:t>
            </w:r>
            <w:r w:rsidRPr="00AF0443">
              <w:rPr>
                <w:rFonts w:ascii="Humanst521EU" w:hAnsi="Humanst521EU" w:cs="Humanst521EU"/>
                <w:b/>
                <w:bCs/>
                <w:spacing w:val="-3"/>
                <w:sz w:val="17"/>
                <w:szCs w:val="17"/>
              </w:rPr>
              <w:t>R</w:t>
            </w: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ozmnażanie i rozwój człowieka</w:t>
            </w: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</w:p>
          <w:p w:rsidR="00F958D8" w:rsidRPr="00AF0443" w:rsidRDefault="00F958D8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39. Rozwój człowieka – od poczęcia do narodzin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nazwy błon płodowych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długość trwania rozwoju płodowego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zmiany zachodzące w organizmie kobiety podczas ciąży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porządkuje etapy rozwoju zarodka od zapłodnienia do zagnieżdżenia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 w:cs="Humanst521EU"/>
                <w:i/>
                <w:iCs/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wyjaśnia znaczenie pojęcia </w:t>
            </w:r>
            <w:r w:rsidRPr="00AF0443">
              <w:rPr>
                <w:rFonts w:ascii="Humanst521EU" w:hAnsi="Humanst521EU" w:cs="Humanst521EU"/>
                <w:i/>
                <w:iCs/>
                <w:sz w:val="17"/>
                <w:szCs w:val="17"/>
              </w:rPr>
              <w:t>zapłodnienie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zasady higieny zalecane dla kobiet ciężarnych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czas trwania ciąży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wpływ różnych czynników na prawidłowy rozwój zarodka i płodu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funkcje błon płodowych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okres rozwoju płodowego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przyczyny zmian zachodzących w organizmie kobiety podczas ciąży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etapy porodu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funkcje łożyska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konieczność przestrzegania zasad higieny przez kobiety w ciąży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mechanizm powstawania ciąży pojedynczej i mnogiej</w:t>
            </w:r>
          </w:p>
        </w:tc>
        <w:tc>
          <w:tcPr>
            <w:tcW w:w="2268" w:type="dxa"/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 w różnych źródłach informacje na temat rozwoju prenatalnego</w:t>
            </w:r>
          </w:p>
        </w:tc>
      </w:tr>
      <w:tr w:rsidR="00F958D8" w:rsidRPr="000F05C8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40. Rozwój człowieka – od narodzin do 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etapy życia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rodzaje dojrzałości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określa zmiany rozwojowe u swoich rówieśników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objawy starzenia się organizmu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różnice w tempie dojrzewania dziewcząt i 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wskazane okresy rozwojowe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cechy oraz przebieg fizycznego, psychicznego i 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różnice między przekwitaniem a starością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przyporządkowuje okresom rozwojowym zmiany zachodzące w 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tworzy w dowolnej formie prezentację na temat dojrzewania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tworzy portfolio ze zdjęciami swojej rodziny, której członkowie znajdują się w różnych okresach rozwoju</w:t>
            </w:r>
          </w:p>
        </w:tc>
      </w:tr>
    </w:tbl>
    <w:p w:rsidR="00F958D8" w:rsidRPr="000F05C8" w:rsidRDefault="00F958D8" w:rsidP="000D163C">
      <w:pPr>
        <w:spacing w:line="235" w:lineRule="auto"/>
        <w:contextualSpacing/>
        <w:rPr>
          <w:sz w:val="17"/>
          <w:szCs w:val="17"/>
        </w:rPr>
        <w:sectPr w:rsidR="00F958D8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 xml:space="preserve">IX. </w:t>
            </w:r>
            <w:r w:rsidRPr="00AF0443">
              <w:rPr>
                <w:rFonts w:ascii="Humanst521EU" w:hAnsi="Humanst521EU" w:cs="Humanst521EU"/>
                <w:b/>
                <w:bCs/>
                <w:spacing w:val="-3"/>
                <w:sz w:val="17"/>
                <w:szCs w:val="17"/>
              </w:rPr>
              <w:t>R</w:t>
            </w: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41. Higiena i 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choroby układu rozrodczego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choroby przenoszone drogą płciową</w:t>
            </w:r>
          </w:p>
          <w:p w:rsidR="00F958D8" w:rsidRPr="00AF0443" w:rsidRDefault="00F958D8" w:rsidP="00AF0443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kontakty płciowe jako potencjalne źródło zakażenia układu rozrodczego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przyporządkowuje chorobom źródła zakażenia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różnicę między nosicielstwem HIV a chorobą AIDS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wymienia drogi zakażenia wirusami: </w:t>
            </w:r>
            <w:r w:rsidRPr="00AF0443">
              <w:rPr>
                <w:spacing w:val="-8"/>
                <w:sz w:val="17"/>
                <w:szCs w:val="17"/>
              </w:rPr>
              <w:t xml:space="preserve">HIV, </w:t>
            </w:r>
            <w:r w:rsidRPr="00AF0443">
              <w:rPr>
                <w:spacing w:val="-9"/>
                <w:sz w:val="17"/>
                <w:szCs w:val="17"/>
              </w:rPr>
              <w:t xml:space="preserve">HBV, </w:t>
            </w:r>
            <w:r w:rsidRPr="00AF0443">
              <w:rPr>
                <w:sz w:val="17"/>
                <w:szCs w:val="17"/>
              </w:rPr>
              <w:t>HCV i HPV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konieczność regularnych wizyt u ginekologa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przyporządkowuje chorobom ich charakterystyczne objawy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omawia zasady profilaktyki chorób wywoływanych przez wirusy: </w:t>
            </w:r>
            <w:r w:rsidRPr="00AF0443">
              <w:rPr>
                <w:spacing w:val="-8"/>
                <w:sz w:val="17"/>
                <w:szCs w:val="17"/>
              </w:rPr>
              <w:t xml:space="preserve">HIV, </w:t>
            </w:r>
            <w:r w:rsidRPr="00AF0443">
              <w:rPr>
                <w:spacing w:val="-9"/>
                <w:sz w:val="17"/>
                <w:szCs w:val="17"/>
              </w:rPr>
              <w:t xml:space="preserve">HBV, </w:t>
            </w:r>
            <w:r w:rsidRPr="00AF0443">
              <w:rPr>
                <w:sz w:val="17"/>
                <w:szCs w:val="17"/>
              </w:rPr>
              <w:t>HCV i 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ryzykowne zachowania seksualne, które mogą prowadzić do zakażenia HIV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przewiduje indywidualne i społeczne skutki zakażenia wirusami: HIV, HBV, HCV i HPV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konieczność wykonywania badań kontrolnych jako sposobu wczesnego wykrywania raka piersi, raka szyjki macicy i 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wyszukuje w różnych źródłach informacje na temat planowanych szczepień przeciwko wirusowi brodawczaka, wywołującemu raka szyjki macicy</w:t>
            </w:r>
          </w:p>
        </w:tc>
      </w:tr>
      <w:tr w:rsidR="00F958D8" w:rsidRPr="000F05C8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 xml:space="preserve">X. </w:t>
            </w:r>
            <w:r w:rsidRPr="00AF0443">
              <w:rPr>
                <w:rFonts w:ascii="Humanst521EU" w:hAnsi="Humanst521EU" w:cs="Humanst521EU"/>
                <w:b/>
                <w:bCs/>
                <w:spacing w:val="-3"/>
                <w:sz w:val="17"/>
                <w:szCs w:val="17"/>
              </w:rPr>
              <w:t>R</w:t>
            </w: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42. 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własnymi słowami wyjaśnia, na czym polega homeostaza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mechanizm termoregulacji u 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drogi wydalania wody z 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na podstawie wcześniej zdobytej wiedzy zależność działania układów pokarmowego i krwionośnego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opisuje, które układy narządów mają wpływ na regulację poziomu wody we 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wyjaśnia, na czym polega homeostaza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 podstawie wcześniej zdobytej wiedzy wykazuje zależność działania układów: nerwowego, pokarmowego i krwionośnego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 podstawie wcześniej zdobytej wiedzy wyjaśnia mechanizm regulacji poziomu glukozy we 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 podstawie wcześniej zdobytej wiedzy wykazuje zależność działania poszczególnych układów narządów w organizmie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na podstawie wcześniej zdobytej wiedzy wyjaśnia, które układy narządów biorą udział w 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analizuje i wykazuje rolę regulacji</w:t>
            </w:r>
            <w:r w:rsidRPr="00AF0443">
              <w:rPr>
                <w:spacing w:val="1"/>
                <w:sz w:val="17"/>
                <w:szCs w:val="17"/>
              </w:rPr>
              <w:t xml:space="preserve"> </w:t>
            </w:r>
            <w:r w:rsidRPr="00AF0443">
              <w:rPr>
                <w:sz w:val="17"/>
                <w:szCs w:val="17"/>
              </w:rPr>
              <w:t>nerwowo-</w:t>
            </w:r>
          </w:p>
          <w:p w:rsidR="00F958D8" w:rsidRPr="00AF0443" w:rsidRDefault="00F958D8" w:rsidP="00AF0443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-hormonalnej w utrzymaniu homeostazy</w:t>
            </w:r>
          </w:p>
        </w:tc>
      </w:tr>
    </w:tbl>
    <w:p w:rsidR="00F958D8" w:rsidRPr="000F05C8" w:rsidRDefault="00F958D8" w:rsidP="000D163C">
      <w:pPr>
        <w:spacing w:line="235" w:lineRule="auto"/>
        <w:contextualSpacing/>
        <w:rPr>
          <w:sz w:val="17"/>
          <w:szCs w:val="17"/>
        </w:rPr>
        <w:sectPr w:rsidR="00F958D8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F958D8" w:rsidRPr="000F05C8" w:rsidRDefault="00F958D8" w:rsidP="000D163C">
      <w:pPr>
        <w:pStyle w:val="BodyText"/>
        <w:ind w:left="963"/>
        <w:contextualSpacing/>
        <w:rPr>
          <w:rFonts w:ascii="Humanst521EU"/>
          <w:i w:val="0"/>
          <w:iCs w:val="0"/>
          <w:sz w:val="20"/>
          <w:szCs w:val="20"/>
        </w:rPr>
      </w:pPr>
    </w:p>
    <w:p w:rsidR="00F958D8" w:rsidRPr="000F05C8" w:rsidRDefault="00F958D8" w:rsidP="000D163C">
      <w:pPr>
        <w:pStyle w:val="BodyText"/>
        <w:contextualSpacing/>
        <w:rPr>
          <w:rFonts w:ascii="Humanst521EU"/>
          <w:b/>
          <w:bCs/>
          <w:i w:val="0"/>
          <w:iCs w:val="0"/>
          <w:sz w:val="20"/>
          <w:szCs w:val="20"/>
        </w:rPr>
      </w:pPr>
    </w:p>
    <w:p w:rsidR="00F958D8" w:rsidRPr="000F05C8" w:rsidRDefault="00F958D8" w:rsidP="000D163C">
      <w:pPr>
        <w:pStyle w:val="BodyText"/>
        <w:spacing w:before="1" w:after="1"/>
        <w:contextualSpacing/>
        <w:rPr>
          <w:rFonts w:ascii="Humanst521EU"/>
          <w:b/>
          <w:bCs/>
          <w:i w:val="0"/>
          <w:iCs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958D8" w:rsidRPr="000F05C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109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bCs/>
                <w:sz w:val="24"/>
                <w:szCs w:val="24"/>
              </w:rPr>
            </w:pPr>
          </w:p>
          <w:p w:rsidR="00F958D8" w:rsidRPr="00AF0443" w:rsidRDefault="00F958D8" w:rsidP="00AF044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</w:tcPr>
          <w:p w:rsidR="00F958D8" w:rsidRPr="00AF0443" w:rsidRDefault="00F958D8" w:rsidP="00AF044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Poziom wymagań</w:t>
            </w:r>
          </w:p>
        </w:tc>
      </w:tr>
      <w:tr w:rsidR="00F958D8" w:rsidRPr="000F05C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</w:tcPr>
          <w:p w:rsidR="00F958D8" w:rsidRPr="00AF0443" w:rsidRDefault="00F958D8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418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656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365" w:firstLine="0"/>
              <w:contextualSpacing/>
              <w:rPr>
                <w:rFonts w:ascii="Humanst521EU" w:eastAsia="Times New Roman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eastAsia="Times New Roman" w:cs="Humanst521EU"/>
                <w:b/>
                <w:bCs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ocena celująca</w:t>
            </w:r>
          </w:p>
        </w:tc>
      </w:tr>
      <w:tr w:rsidR="00F958D8" w:rsidRPr="000F05C8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textDirection w:val="btLr"/>
          </w:tcPr>
          <w:p w:rsidR="00F958D8" w:rsidRPr="00AF0443" w:rsidRDefault="00F958D8" w:rsidP="00AF044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bCs/>
                <w:sz w:val="15"/>
                <w:szCs w:val="15"/>
              </w:rPr>
            </w:pPr>
          </w:p>
          <w:p w:rsidR="00F958D8" w:rsidRPr="00AF0443" w:rsidRDefault="00F958D8" w:rsidP="00AF0443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 w:cs="Humanst521EU"/>
                <w:b/>
                <w:bCs/>
                <w:sz w:val="17"/>
                <w:szCs w:val="17"/>
              </w:rPr>
            </w:pP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 xml:space="preserve">X. </w:t>
            </w:r>
            <w:r w:rsidRPr="00AF0443">
              <w:rPr>
                <w:rFonts w:ascii="Humanst521EU" w:hAnsi="Humanst521EU" w:cs="Humanst521EU"/>
                <w:b/>
                <w:bCs/>
                <w:spacing w:val="-3"/>
                <w:sz w:val="17"/>
                <w:szCs w:val="17"/>
              </w:rPr>
              <w:t>R</w:t>
            </w:r>
            <w:r w:rsidRPr="00AF0443">
              <w:rPr>
                <w:rFonts w:ascii="Humanst521EU" w:hAnsi="Humanst521EU" w:cs="Humanst521EU"/>
                <w:b/>
                <w:bCs/>
                <w:sz w:val="17"/>
                <w:szCs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43. Choroba 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wpływ trybu życia na stan zdrowia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przykłady trzech chorób zakaźnych wraz z czynnikami, które</w:t>
            </w:r>
          </w:p>
          <w:p w:rsidR="00F958D8" w:rsidRPr="00AF0443" w:rsidRDefault="00F958D8" w:rsidP="00AF0443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je wywołują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choroby cywilizacyjne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opisuje zdrowie fizyczne, psychiczne i społeczne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przykłady wpływu środowiska na życie i zdrowie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znaczenie aktywności fizycznej dla prawidłowego funkcjonowania organizmu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przedstawia podstawowe zasady profilaktyki chorób nowotworowych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klasyfikuje podaną chorobę do grupy chorób cywilizacyjnych lub zakaźnych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omawia znaczenie szczepień ochronnych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alergie jako skutek zanieczyszczenia środowiska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charakteryzuje czynniki wpływające na zdrowie człowieka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 w:eastAsia="Times New Roman" w:cs="Humanst521EU"/>
                <w:i/>
                <w:iCs/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przedstawia znaczenie pojęć </w:t>
            </w:r>
            <w:r w:rsidRPr="00AF0443">
              <w:rPr>
                <w:rFonts w:ascii="Humanst521EU" w:eastAsia="Times New Roman" w:cs="Humanst521EU"/>
                <w:i/>
                <w:iCs/>
                <w:sz w:val="17"/>
                <w:szCs w:val="17"/>
              </w:rPr>
              <w:t xml:space="preserve">zdrowie </w:t>
            </w:r>
            <w:r w:rsidRPr="00AF0443">
              <w:rPr>
                <w:sz w:val="17"/>
                <w:szCs w:val="17"/>
              </w:rPr>
              <w:t>i </w:t>
            </w:r>
            <w:r w:rsidRPr="00AF0443">
              <w:rPr>
                <w:rFonts w:ascii="Humanst521EU" w:eastAsia="Times New Roman" w:cs="Humanst521EU"/>
                <w:i/>
                <w:iCs/>
                <w:sz w:val="17"/>
                <w:szCs w:val="17"/>
              </w:rPr>
              <w:t>choroba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rozróżnia zdrowie fizyczne, psychiczne i społeczne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 xml:space="preserve">wymienia najważniejsze choroby człowieka wywoływane przez </w:t>
            </w:r>
            <w:r w:rsidRPr="00AF0443">
              <w:rPr>
                <w:spacing w:val="-3"/>
                <w:sz w:val="17"/>
                <w:szCs w:val="17"/>
              </w:rPr>
              <w:t xml:space="preserve">wirusy, </w:t>
            </w:r>
            <w:r w:rsidRPr="00AF0443">
              <w:rPr>
                <w:sz w:val="17"/>
                <w:szCs w:val="17"/>
              </w:rPr>
              <w:t>bakterie, protisty i pasożyty zwierzęce oraz przedstawia zasady profilaktyki tych chorób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kryterium podziału chorób na choroby zakaźne i cywilizacyjne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podaje przykłady szczepień obowiązkowych i nieobowiązkowych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wykazuje wpływ środowiska na zdrowie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uzasadnia, że antybiotyki i inne leki należy stosować zgodnie z zaleceniami lekarza (dawka, godziny przyjmowania leku i długość kuracji)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dowodzi, że stres jest przyczyną chorób cywilizacyjnych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uzasadnia, że nerwice są chorobami cywilizacyjnymi</w:t>
            </w:r>
          </w:p>
          <w:p w:rsidR="00F958D8" w:rsidRPr="00AF0443" w:rsidRDefault="00F958D8" w:rsidP="00AF0443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</w:tcPr>
          <w:p w:rsidR="00F958D8" w:rsidRPr="00AF0443" w:rsidRDefault="00F958D8" w:rsidP="00AF0443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  <w:szCs w:val="17"/>
              </w:rPr>
            </w:pPr>
            <w:r w:rsidRPr="00AF0443">
              <w:rPr>
                <w:sz w:val="17"/>
                <w:szCs w:val="17"/>
              </w:rPr>
              <w:t>formułuje argumenty przemawiające za tym, że nie należy bez wyraźnej potrzeby przyjmować ogólnodostępnych leków oraz suplementów</w:t>
            </w:r>
          </w:p>
        </w:tc>
      </w:tr>
    </w:tbl>
    <w:p w:rsidR="00F958D8" w:rsidRPr="000F05C8" w:rsidRDefault="00F958D8" w:rsidP="000D163C">
      <w:pPr>
        <w:contextualSpacing/>
      </w:pPr>
    </w:p>
    <w:sectPr w:rsidR="00F958D8" w:rsidRPr="000F05C8" w:rsidSect="006C52F3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umanst521EU-Norm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721BlkEU-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umanst521EU-Bold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60C4"/>
    <w:rsid w:val="003113F8"/>
    <w:rsid w:val="00314C6C"/>
    <w:rsid w:val="003C5A5B"/>
    <w:rsid w:val="004B2187"/>
    <w:rsid w:val="004D01D3"/>
    <w:rsid w:val="00500897"/>
    <w:rsid w:val="00502747"/>
    <w:rsid w:val="00582DC5"/>
    <w:rsid w:val="00615793"/>
    <w:rsid w:val="00631EDA"/>
    <w:rsid w:val="00653E52"/>
    <w:rsid w:val="006C52F3"/>
    <w:rsid w:val="00705B99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AF0443"/>
    <w:rsid w:val="00B87649"/>
    <w:rsid w:val="00BA4484"/>
    <w:rsid w:val="00BB1D2C"/>
    <w:rsid w:val="00BB4A83"/>
    <w:rsid w:val="00BF5640"/>
    <w:rsid w:val="00C85752"/>
    <w:rsid w:val="00CA0B4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958D8"/>
    <w:rsid w:val="00FB43E1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Humanst521EU-Normal" w:hAnsi="Humanst521EU-Normal" w:cs="Humanst521EU-Norm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pPr>
      <w:widowControl w:val="0"/>
      <w:autoSpaceDE w:val="0"/>
      <w:autoSpaceDN w:val="0"/>
    </w:pPr>
    <w:rPr>
      <w:rFonts w:cs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Pr>
      <w:rFonts w:ascii="Swis721BlkCnEU-Italic" w:hAnsi="Swis721BlkCnEU-Italic" w:cs="Swis721BlkCnEU-Italic"/>
      <w:i/>
      <w:i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772E"/>
    <w:rPr>
      <w:rFonts w:ascii="Humanst521EU-Normal" w:hAnsi="Humanst521EU-Normal" w:cs="Humanst521EU-Normal"/>
      <w:lang w:eastAsia="en-US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  <w:pPr>
      <w:ind w:left="221" w:hanging="170"/>
    </w:pPr>
  </w:style>
  <w:style w:type="paragraph" w:styleId="BalloonText">
    <w:name w:val="Balloon Text"/>
    <w:basedOn w:val="Normal"/>
    <w:link w:val="BalloonTextChar"/>
    <w:uiPriority w:val="99"/>
    <w:semiHidden/>
    <w:rsid w:val="00653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52"/>
    <w:rPr>
      <w:rFonts w:ascii="Segoe UI" w:eastAsia="Times New Roman" w:hAnsi="Segoe UI" w:cs="Segoe UI"/>
      <w:sz w:val="18"/>
      <w:szCs w:val="18"/>
      <w:lang w:val="pl-PL" w:eastAsia="x-none"/>
    </w:rPr>
  </w:style>
  <w:style w:type="character" w:styleId="CommentReference">
    <w:name w:val="annotation reference"/>
    <w:basedOn w:val="DefaultParagraphFont"/>
    <w:uiPriority w:val="99"/>
    <w:semiHidden/>
    <w:rsid w:val="00653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3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E52"/>
    <w:rPr>
      <w:rFonts w:ascii="Humanst521EU-Normal" w:eastAsia="Times New Roman" w:hAnsi="Humanst521EU-Normal" w:cs="Humanst521EU-Normal"/>
      <w:sz w:val="20"/>
      <w:szCs w:val="20"/>
      <w:lang w:val="pl-PL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3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E52"/>
    <w:rPr>
      <w:rFonts w:ascii="Humanst521EU-Normal" w:eastAsia="Times New Roman" w:hAnsi="Humanst521EU-Normal" w:cs="Humanst521EU-Normal"/>
      <w:b/>
      <w:bCs/>
      <w:sz w:val="20"/>
      <w:szCs w:val="20"/>
      <w:lang w:val="pl-P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5735</Words>
  <Characters>-32766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biologii dla klasy 7 szkoły podstawowej opracowane </dc:title>
  <dc:subject/>
  <dc:creator>Dorota Dąbrowska-Mróz</dc:creator>
  <cp:keywords/>
  <dc:description/>
  <cp:lastModifiedBy>Teresa</cp:lastModifiedBy>
  <cp:revision>2</cp:revision>
  <dcterms:created xsi:type="dcterms:W3CDTF">2020-09-06T21:12:00Z</dcterms:created>
  <dcterms:modified xsi:type="dcterms:W3CDTF">2020-09-06T21:12:00Z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(Macintosh)</vt:lpwstr>
  </property>
</Properties>
</file>